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1062"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3B2D6654"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57BB7F7A" w14:textId="77777777" w:rsidR="008C5820" w:rsidRPr="00F2084D" w:rsidRDefault="008C5820" w:rsidP="008D0101">
      <w:pPr>
        <w:spacing w:line="360" w:lineRule="auto"/>
        <w:rPr>
          <w:rFonts w:ascii="Palatino" w:eastAsia="Times New Roman" w:hAnsi="Palatino" w:cs="Calibri"/>
          <w:color w:val="000000"/>
          <w:sz w:val="28"/>
          <w:szCs w:val="28"/>
        </w:rPr>
      </w:pPr>
      <w:r w:rsidRPr="00F2084D">
        <w:rPr>
          <w:rFonts w:ascii="Palatino" w:eastAsia="Times New Roman" w:hAnsi="Palatino" w:cs="Calibri"/>
          <w:color w:val="000000"/>
          <w:sz w:val="28"/>
          <w:szCs w:val="28"/>
        </w:rPr>
        <w:t>The “God of the Philosophers”: How Transcendence Is Everywhere </w:t>
      </w:r>
    </w:p>
    <w:p w14:paraId="4F1658CA"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35974387" w14:textId="4D7CC413" w:rsidR="00F2084D" w:rsidRDefault="00F2084D" w:rsidP="008D0101">
      <w:pPr>
        <w:spacing w:line="360" w:lineRule="auto"/>
        <w:rPr>
          <w:rFonts w:ascii="Palatino" w:eastAsia="Times New Roman" w:hAnsi="Palatino" w:cs="Calibri"/>
          <w:color w:val="000000"/>
        </w:rPr>
      </w:pPr>
      <w:r>
        <w:rPr>
          <w:rFonts w:ascii="Palatino" w:eastAsia="Times New Roman" w:hAnsi="Palatino" w:cs="Calibri"/>
          <w:color w:val="000000"/>
        </w:rPr>
        <w:t>(</w:t>
      </w:r>
      <w:r w:rsidR="00F22683">
        <w:rPr>
          <w:rFonts w:ascii="Palatino" w:eastAsia="Times New Roman" w:hAnsi="Palatino" w:cs="Calibri"/>
          <w:color w:val="000000"/>
        </w:rPr>
        <w:t xml:space="preserve">revised version; </w:t>
      </w:r>
      <w:r w:rsidR="0044595E">
        <w:rPr>
          <w:rFonts w:ascii="Palatino" w:eastAsia="Times New Roman" w:hAnsi="Palatino" w:cs="Calibri"/>
          <w:color w:val="000000"/>
        </w:rPr>
        <w:t>previous version</w:t>
      </w:r>
      <w:r w:rsidR="00A76F25">
        <w:rPr>
          <w:rFonts w:ascii="Palatino" w:eastAsia="Times New Roman" w:hAnsi="Palatino" w:cs="Calibri"/>
          <w:color w:val="000000"/>
        </w:rPr>
        <w:t xml:space="preserve"> </w:t>
      </w:r>
      <w:r>
        <w:rPr>
          <w:rFonts w:ascii="Palatino" w:eastAsia="Times New Roman" w:hAnsi="Palatino" w:cs="Calibri"/>
          <w:color w:val="000000"/>
        </w:rPr>
        <w:t xml:space="preserve">published in </w:t>
      </w:r>
      <w:proofErr w:type="spellStart"/>
      <w:r>
        <w:rPr>
          <w:rFonts w:ascii="Palatino" w:eastAsia="Times New Roman" w:hAnsi="Palatino" w:cs="Calibri"/>
          <w:i/>
          <w:iCs/>
          <w:color w:val="000000"/>
        </w:rPr>
        <w:t>Macrina</w:t>
      </w:r>
      <w:proofErr w:type="spellEnd"/>
      <w:r>
        <w:rPr>
          <w:rFonts w:ascii="Palatino" w:eastAsia="Times New Roman" w:hAnsi="Palatino" w:cs="Calibri"/>
          <w:i/>
          <w:iCs/>
          <w:color w:val="000000"/>
        </w:rPr>
        <w:t xml:space="preserve"> </w:t>
      </w:r>
      <w:r w:rsidRPr="00F2084D">
        <w:rPr>
          <w:rFonts w:ascii="Palatino" w:eastAsia="Times New Roman" w:hAnsi="Palatino" w:cs="Calibri"/>
          <w:i/>
          <w:iCs/>
          <w:color w:val="000000"/>
        </w:rPr>
        <w:t>Magazine</w:t>
      </w:r>
      <w:r>
        <w:rPr>
          <w:rFonts w:ascii="Palatino" w:eastAsia="Times New Roman" w:hAnsi="Palatino" w:cs="Calibri"/>
          <w:color w:val="000000"/>
        </w:rPr>
        <w:t xml:space="preserve">, </w:t>
      </w:r>
      <w:r w:rsidR="00B61616">
        <w:rPr>
          <w:rFonts w:ascii="Palatino" w:eastAsia="Times New Roman" w:hAnsi="Palatino" w:cs="Calibri"/>
          <w:color w:val="000000"/>
        </w:rPr>
        <w:t xml:space="preserve">online, </w:t>
      </w:r>
      <w:r>
        <w:rPr>
          <w:rFonts w:ascii="Palatino" w:eastAsia="Times New Roman" w:hAnsi="Palatino" w:cs="Calibri"/>
          <w:color w:val="000000"/>
        </w:rPr>
        <w:t>April 2022)</w:t>
      </w:r>
    </w:p>
    <w:p w14:paraId="1A6BA58A" w14:textId="77777777" w:rsidR="00F2084D" w:rsidRDefault="00F2084D" w:rsidP="008D0101">
      <w:pPr>
        <w:spacing w:line="360" w:lineRule="auto"/>
        <w:rPr>
          <w:rFonts w:ascii="Palatino" w:eastAsia="Times New Roman" w:hAnsi="Palatino" w:cs="Calibri"/>
          <w:color w:val="000000"/>
        </w:rPr>
      </w:pPr>
    </w:p>
    <w:p w14:paraId="275925AF" w14:textId="07065EB3" w:rsidR="008C5820" w:rsidRDefault="008C5820" w:rsidP="008D0101">
      <w:pPr>
        <w:spacing w:line="360" w:lineRule="auto"/>
        <w:rPr>
          <w:rFonts w:ascii="Palatino" w:eastAsia="Times New Roman" w:hAnsi="Palatino" w:cs="Calibri"/>
          <w:color w:val="000000"/>
        </w:rPr>
      </w:pPr>
      <w:r w:rsidRPr="00F2084D">
        <w:rPr>
          <w:rFonts w:ascii="Palatino" w:eastAsia="Times New Roman" w:hAnsi="Palatino" w:cs="Calibri"/>
          <w:color w:val="000000"/>
        </w:rPr>
        <w:t>Robert</w:t>
      </w:r>
      <w:r w:rsidRPr="006B5CAE">
        <w:rPr>
          <w:rFonts w:ascii="Palatino" w:eastAsia="Times New Roman" w:hAnsi="Palatino" w:cs="Calibri"/>
          <w:color w:val="000000"/>
        </w:rPr>
        <w:t xml:space="preserve"> M</w:t>
      </w:r>
      <w:r>
        <w:rPr>
          <w:rFonts w:ascii="Palatino" w:eastAsia="Times New Roman" w:hAnsi="Palatino" w:cs="Calibri"/>
          <w:color w:val="000000"/>
        </w:rPr>
        <w:t>.</w:t>
      </w:r>
      <w:r w:rsidRPr="006B5CAE">
        <w:rPr>
          <w:rFonts w:ascii="Palatino" w:eastAsia="Times New Roman" w:hAnsi="Palatino" w:cs="Calibri"/>
          <w:color w:val="000000"/>
        </w:rPr>
        <w:t xml:space="preserve"> Wallace</w:t>
      </w:r>
    </w:p>
    <w:p w14:paraId="45BF0342" w14:textId="31614326" w:rsidR="00257CA1" w:rsidRPr="006B5CAE" w:rsidRDefault="00257CA1" w:rsidP="008D0101">
      <w:pPr>
        <w:spacing w:line="360" w:lineRule="auto"/>
        <w:rPr>
          <w:rFonts w:ascii="Palatino" w:eastAsia="Times New Roman" w:hAnsi="Palatino" w:cs="Calibri"/>
          <w:color w:val="000000"/>
        </w:rPr>
      </w:pPr>
      <w:r>
        <w:rPr>
          <w:rFonts w:ascii="Palatino" w:eastAsia="Times New Roman" w:hAnsi="Palatino" w:cs="Calibri"/>
          <w:color w:val="000000"/>
        </w:rPr>
        <w:t>bob@robertmwallace.com</w:t>
      </w:r>
    </w:p>
    <w:p w14:paraId="1489B287" w14:textId="77777777"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192AEDA" w14:textId="2AFE5A6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Abstract: None of the leading ancient Greek philosophers rejected the concept of God, and leading modern philosophers in the age of science haven’t done so either. From René Descartes through G.W.F. Hegel, Ludwig Wittgenstein, </w:t>
      </w:r>
      <w:r w:rsidR="00257CA1">
        <w:rPr>
          <w:rFonts w:ascii="Palatino" w:eastAsia="Times New Roman" w:hAnsi="Palatino" w:cs="Calibri"/>
          <w:color w:val="000000"/>
        </w:rPr>
        <w:t xml:space="preserve">and </w:t>
      </w:r>
      <w:r w:rsidRPr="006B5CAE">
        <w:rPr>
          <w:rFonts w:ascii="Palatino" w:eastAsia="Times New Roman" w:hAnsi="Palatino" w:cs="Calibri"/>
          <w:color w:val="000000"/>
        </w:rPr>
        <w:t>Alfred North Whitehead, important philosophers have made the notion of God central to their thinking, while making no appeal</w:t>
      </w:r>
      <w:r w:rsidR="00B705F4">
        <w:rPr>
          <w:rFonts w:ascii="Palatino" w:eastAsia="Times New Roman" w:hAnsi="Palatino" w:cs="Calibri"/>
          <w:color w:val="000000"/>
        </w:rPr>
        <w:t xml:space="preserve">, </w:t>
      </w:r>
      <w:r w:rsidRPr="006B5CAE">
        <w:rPr>
          <w:rFonts w:ascii="Palatino" w:eastAsia="Times New Roman" w:hAnsi="Palatino" w:cs="Calibri"/>
          <w:color w:val="000000"/>
        </w:rPr>
        <w:t>for this purpose</w:t>
      </w:r>
      <w:r w:rsidR="00B705F4">
        <w:rPr>
          <w:rFonts w:ascii="Palatino" w:eastAsia="Times New Roman" w:hAnsi="Palatino" w:cs="Calibri"/>
          <w:color w:val="000000"/>
        </w:rPr>
        <w:t>,</w:t>
      </w:r>
      <w:r w:rsidRPr="006B5CAE">
        <w:rPr>
          <w:rFonts w:ascii="Palatino" w:eastAsia="Times New Roman" w:hAnsi="Palatino" w:cs="Calibri"/>
          <w:color w:val="000000"/>
        </w:rPr>
        <w:t xml:space="preserve"> to sacred writings or to what’s commonly called “faith.” In this essay, I outline a “God of the philosophers” of which we have direct knowledge, and which performs </w:t>
      </w:r>
      <w:r>
        <w:rPr>
          <w:rFonts w:ascii="Palatino" w:eastAsia="Times New Roman" w:hAnsi="Palatino" w:cs="Calibri"/>
          <w:color w:val="000000"/>
        </w:rPr>
        <w:t>the main</w:t>
      </w:r>
      <w:r w:rsidRPr="006B5CAE">
        <w:rPr>
          <w:rFonts w:ascii="Palatino" w:eastAsia="Times New Roman" w:hAnsi="Palatino" w:cs="Calibri"/>
          <w:color w:val="000000"/>
        </w:rPr>
        <w:t xml:space="preserve"> functions that are performed by traditional theistic Gods. </w:t>
      </w:r>
    </w:p>
    <w:p w14:paraId="734A9172" w14:textId="77777777" w:rsidR="008C5820" w:rsidRPr="006B5CAE" w:rsidRDefault="008C5820" w:rsidP="008D0101">
      <w:pPr>
        <w:spacing w:line="360" w:lineRule="auto"/>
        <w:rPr>
          <w:rFonts w:ascii="Palatino" w:eastAsia="Times New Roman" w:hAnsi="Palatino" w:cs="Calibri"/>
          <w:color w:val="000000"/>
        </w:rPr>
      </w:pPr>
    </w:p>
    <w:p w14:paraId="0EBAC1B9"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2DA6863D" w14:textId="77777777" w:rsidR="008C5820" w:rsidRDefault="008C5820" w:rsidP="008D0101">
      <w:pPr>
        <w:spacing w:line="360" w:lineRule="auto"/>
        <w:rPr>
          <w:rFonts w:ascii="Palatino" w:eastAsia="Times New Roman" w:hAnsi="Palatino" w:cs="Calibri"/>
          <w:color w:val="000000"/>
        </w:rPr>
      </w:pPr>
    </w:p>
    <w:p w14:paraId="68789631" w14:textId="3CD254C4"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Like recent academic philosophers, ancient Greek philosophers were often suspected of not adhering to the popular religion of their time. Socrates lost his life </w:t>
      </w:r>
      <w:proofErr w:type="gramStart"/>
      <w:r w:rsidRPr="006B5CAE">
        <w:rPr>
          <w:rFonts w:ascii="Palatino" w:eastAsia="Times New Roman" w:hAnsi="Palatino" w:cs="Calibri"/>
          <w:color w:val="000000"/>
        </w:rPr>
        <w:t>as a result of</w:t>
      </w:r>
      <w:proofErr w:type="gramEnd"/>
      <w:r w:rsidRPr="006B5CAE">
        <w:rPr>
          <w:rFonts w:ascii="Palatino" w:eastAsia="Times New Roman" w:hAnsi="Palatino" w:cs="Calibri"/>
          <w:color w:val="000000"/>
        </w:rPr>
        <w:t xml:space="preserve"> accusations that he corrupted the youth and didn’t worship the gods of Athens. But from Plato’s account of Socrates, it</w:t>
      </w:r>
      <w:r>
        <w:rPr>
          <w:rFonts w:ascii="Palatino" w:eastAsia="Times New Roman" w:hAnsi="Palatino" w:cs="Calibri"/>
          <w:color w:val="000000"/>
        </w:rPr>
        <w:t>’s</w:t>
      </w:r>
      <w:r w:rsidRPr="006B5CAE">
        <w:rPr>
          <w:rFonts w:ascii="Palatino" w:eastAsia="Times New Roman" w:hAnsi="Palatino" w:cs="Calibri"/>
          <w:color w:val="000000"/>
        </w:rPr>
        <w:t xml:space="preserve"> clear that he didn’t reject the notion of God</w:t>
      </w:r>
      <w:r w:rsidR="00BE253C">
        <w:rPr>
          <w:rFonts w:ascii="Palatino" w:eastAsia="Times New Roman" w:hAnsi="Palatino" w:cs="Calibri"/>
          <w:color w:val="000000"/>
        </w:rPr>
        <w:t>, as such</w:t>
      </w:r>
      <w:r w:rsidRPr="006B5CAE">
        <w:rPr>
          <w:rFonts w:ascii="Palatino" w:eastAsia="Times New Roman" w:hAnsi="Palatino" w:cs="Calibri"/>
          <w:color w:val="000000"/>
        </w:rPr>
        <w:t>; and leading modern philosophers in the age of science haven’t done so either. From René Descartes in the seventeenth century through G.W.F. Hegel in the nineteenth century and Ludwig Wittgenstein</w:t>
      </w:r>
      <w:r w:rsidR="00841E80">
        <w:rPr>
          <w:rFonts w:ascii="Palatino" w:eastAsia="Times New Roman" w:hAnsi="Palatino" w:cs="Calibri"/>
          <w:color w:val="000000"/>
        </w:rPr>
        <w:t xml:space="preserve"> and </w:t>
      </w:r>
      <w:r w:rsidRPr="006B5CAE">
        <w:rPr>
          <w:rFonts w:ascii="Palatino" w:eastAsia="Times New Roman" w:hAnsi="Palatino" w:cs="Calibri"/>
          <w:color w:val="000000"/>
        </w:rPr>
        <w:t>Alfred North Whitehead in the twentieth century, important philosophers have made the notion of God central to their thinking, while making no appeal</w:t>
      </w:r>
      <w:r>
        <w:rPr>
          <w:rFonts w:ascii="Palatino" w:eastAsia="Times New Roman" w:hAnsi="Palatino" w:cs="Calibri"/>
          <w:color w:val="000000"/>
        </w:rPr>
        <w:t xml:space="preserve">, </w:t>
      </w:r>
      <w:r w:rsidRPr="006B5CAE">
        <w:rPr>
          <w:rFonts w:ascii="Palatino" w:eastAsia="Times New Roman" w:hAnsi="Palatino" w:cs="Calibri"/>
          <w:color w:val="000000"/>
        </w:rPr>
        <w:t>for this purpose</w:t>
      </w:r>
      <w:r>
        <w:rPr>
          <w:rFonts w:ascii="Palatino" w:eastAsia="Times New Roman" w:hAnsi="Palatino" w:cs="Calibri"/>
          <w:color w:val="000000"/>
        </w:rPr>
        <w:t xml:space="preserve">, </w:t>
      </w:r>
      <w:r w:rsidRPr="006B5CAE">
        <w:rPr>
          <w:rFonts w:ascii="Palatino" w:eastAsia="Times New Roman" w:hAnsi="Palatino" w:cs="Calibri"/>
          <w:color w:val="000000"/>
        </w:rPr>
        <w:t>to sacred writings or to what’s commonly called “faith.”</w:t>
      </w:r>
      <w:bookmarkStart w:id="0" w:name="_ednref1"/>
      <w:r w:rsidRPr="00A55642">
        <w:rPr>
          <w:rStyle w:val="EndnoteReference"/>
          <w:rFonts w:ascii="Palatino" w:eastAsia="Times New Roman" w:hAnsi="Palatino" w:cs="Calibri"/>
          <w:color w:val="000000"/>
          <w:vertAlign w:val="superscript"/>
        </w:rPr>
        <w:endnoteReference w:id="1"/>
      </w:r>
      <w:r w:rsidRPr="006B5CAE">
        <w:rPr>
          <w:rFonts w:ascii="Palatino" w:eastAsia="Times New Roman" w:hAnsi="Palatino" w:cs="Calibri"/>
          <w:color w:val="000000"/>
        </w:rPr>
        <w:t xml:space="preserve"> </w:t>
      </w:r>
      <w:bookmarkEnd w:id="0"/>
    </w:p>
    <w:p w14:paraId="7526D34E" w14:textId="092AE66A"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4DD62089" w14:textId="5E6B305B" w:rsidR="00610C16" w:rsidRDefault="00610C16" w:rsidP="008D0101">
      <w:pPr>
        <w:spacing w:line="360" w:lineRule="auto"/>
        <w:rPr>
          <w:rFonts w:ascii="Palatino" w:eastAsia="Times New Roman" w:hAnsi="Palatino" w:cs="Calibri"/>
          <w:color w:val="000000"/>
        </w:rPr>
      </w:pPr>
      <w:r>
        <w:rPr>
          <w:rFonts w:ascii="Palatino" w:eastAsia="Times New Roman" w:hAnsi="Palatino" w:cs="Calibri"/>
          <w:color w:val="000000"/>
        </w:rPr>
        <w:t>1. Science Transcends</w:t>
      </w:r>
    </w:p>
    <w:p w14:paraId="48C8E7F9" w14:textId="77777777" w:rsidR="00F22683" w:rsidRDefault="00F22683" w:rsidP="008D0101">
      <w:pPr>
        <w:spacing w:line="360" w:lineRule="auto"/>
        <w:rPr>
          <w:rFonts w:ascii="Palatino" w:eastAsia="Times New Roman" w:hAnsi="Palatino" w:cs="Calibri"/>
          <w:color w:val="000000"/>
        </w:rPr>
      </w:pPr>
    </w:p>
    <w:p w14:paraId="6D853AB0" w14:textId="3C133AF0"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lastRenderedPageBreak/>
        <w:t xml:space="preserve">These philosophers have </w:t>
      </w:r>
      <w:r>
        <w:rPr>
          <w:rFonts w:ascii="Palatino" w:eastAsia="Times New Roman" w:hAnsi="Palatino" w:cs="Calibri"/>
          <w:color w:val="000000"/>
        </w:rPr>
        <w:t>shown</w:t>
      </w:r>
      <w:r w:rsidRPr="006B5CAE">
        <w:rPr>
          <w:rFonts w:ascii="Palatino" w:eastAsia="Times New Roman" w:hAnsi="Palatino" w:cs="Calibri"/>
          <w:color w:val="000000"/>
        </w:rPr>
        <w:t xml:space="preserve"> how the notion of a reality that transcends merely natural mechanisms, </w:t>
      </w:r>
      <w:r>
        <w:rPr>
          <w:rFonts w:ascii="Palatino" w:eastAsia="Times New Roman" w:hAnsi="Palatino" w:cs="Calibri"/>
          <w:color w:val="000000"/>
        </w:rPr>
        <w:t>and can be understood as a kind of</w:t>
      </w:r>
      <w:r w:rsidRPr="006B5CAE">
        <w:rPr>
          <w:rFonts w:ascii="Palatino" w:eastAsia="Times New Roman" w:hAnsi="Palatino" w:cs="Calibri"/>
          <w:color w:val="000000"/>
        </w:rPr>
        <w:t xml:space="preserve"> God, pervades all </w:t>
      </w:r>
      <w:r>
        <w:rPr>
          <w:rFonts w:ascii="Palatino" w:eastAsia="Times New Roman" w:hAnsi="Palatino" w:cs="Calibri"/>
          <w:color w:val="000000"/>
        </w:rPr>
        <w:t xml:space="preserve">aspects </w:t>
      </w:r>
      <w:r w:rsidRPr="006B5CAE">
        <w:rPr>
          <w:rFonts w:ascii="Palatino" w:eastAsia="Times New Roman" w:hAnsi="Palatino" w:cs="Calibri"/>
          <w:color w:val="000000"/>
        </w:rPr>
        <w:t xml:space="preserve">of our everyday functioning </w:t>
      </w:r>
      <w:r w:rsidRPr="0033707F">
        <w:rPr>
          <w:rFonts w:ascii="Palatino" w:eastAsia="Times New Roman" w:hAnsi="Palatino" w:cs="Calibri"/>
          <w:i/>
          <w:iCs/>
          <w:color w:val="000000"/>
        </w:rPr>
        <w:t>including science itself</w:t>
      </w:r>
      <w:r w:rsidRPr="006B5CAE">
        <w:rPr>
          <w:rFonts w:ascii="Palatino" w:eastAsia="Times New Roman" w:hAnsi="Palatino" w:cs="Calibri"/>
          <w:color w:val="000000"/>
        </w:rPr>
        <w:t xml:space="preserve">. </w:t>
      </w:r>
      <w:r>
        <w:rPr>
          <w:rFonts w:ascii="Palatino" w:eastAsia="Times New Roman" w:hAnsi="Palatino" w:cs="Calibri"/>
          <w:color w:val="000000"/>
        </w:rPr>
        <w:t>Contrary to a common “secularist” assumption</w:t>
      </w:r>
      <w:r w:rsidR="00CE4E3A">
        <w:rPr>
          <w:rFonts w:ascii="Palatino" w:eastAsia="Times New Roman" w:hAnsi="Palatino" w:cs="Calibri"/>
          <w:color w:val="000000"/>
        </w:rPr>
        <w:t xml:space="preserve">, </w:t>
      </w:r>
      <w:r>
        <w:rPr>
          <w:rFonts w:ascii="Palatino" w:eastAsia="Times New Roman" w:hAnsi="Palatino" w:cs="Calibri"/>
          <w:color w:val="000000"/>
        </w:rPr>
        <w:t xml:space="preserve">which is shared by many religious writers as well, transcendence is found throughout modern culture, and science-oriented secular humanism is just as committed to transcendence as religion is. Religion and humanism differ only in the way they conceive of this transcendence. </w:t>
      </w:r>
      <w:r w:rsidRPr="0033707F">
        <w:rPr>
          <w:rFonts w:ascii="Palatino" w:eastAsia="Times New Roman" w:hAnsi="Palatino" w:cs="Calibri"/>
          <w:i/>
          <w:iCs/>
          <w:color w:val="000000"/>
        </w:rPr>
        <w:t>Science transcends merely natural mechanisms in that it seeks truth</w:t>
      </w:r>
      <w:r>
        <w:rPr>
          <w:rFonts w:ascii="Palatino" w:eastAsia="Times New Roman" w:hAnsi="Palatino" w:cs="Calibri"/>
          <w:color w:val="000000"/>
        </w:rPr>
        <w:t xml:space="preserve">, rather than (say) to make us feel good or to enable our genes to survive and replicate. Natural mechanisms don’t care about truth, as science does. So, to the extent that science pursues truth, it transcends “nature” as we commonly think of it. </w:t>
      </w:r>
    </w:p>
    <w:p w14:paraId="29F88BB3" w14:textId="77777777" w:rsidR="00E848CF" w:rsidRDefault="00E848CF" w:rsidP="008D0101">
      <w:pPr>
        <w:spacing w:line="360" w:lineRule="auto"/>
        <w:rPr>
          <w:rFonts w:ascii="Palatino" w:eastAsia="Times New Roman" w:hAnsi="Palatino" w:cs="Calibri"/>
          <w:color w:val="000000"/>
        </w:rPr>
      </w:pPr>
    </w:p>
    <w:p w14:paraId="00CD38E4" w14:textId="18034DF0" w:rsidR="00E848CF" w:rsidRDefault="00E848CF"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When I say that science pursues truth, I don’t (of course) mean that it can claim to </w:t>
      </w:r>
      <w:r w:rsidRPr="000A0338">
        <w:rPr>
          <w:rFonts w:ascii="Palatino" w:eastAsia="Times New Roman" w:hAnsi="Palatino" w:cs="Calibri"/>
          <w:i/>
          <w:iCs/>
          <w:color w:val="000000"/>
        </w:rPr>
        <w:t>possess</w:t>
      </w:r>
      <w:r>
        <w:rPr>
          <w:rFonts w:ascii="Palatino" w:eastAsia="Times New Roman" w:hAnsi="Palatino" w:cs="Calibri"/>
          <w:color w:val="000000"/>
        </w:rPr>
        <w:t xml:space="preserve"> that truth, at any point in time. Only that its </w:t>
      </w:r>
      <w:r w:rsidRPr="00A76F25">
        <w:rPr>
          <w:rFonts w:ascii="Palatino" w:eastAsia="Times New Roman" w:hAnsi="Palatino" w:cs="Calibri"/>
          <w:i/>
          <w:iCs/>
          <w:color w:val="000000"/>
        </w:rPr>
        <w:t>goal</w:t>
      </w:r>
      <w:r>
        <w:rPr>
          <w:rFonts w:ascii="Palatino" w:eastAsia="Times New Roman" w:hAnsi="Palatino" w:cs="Calibri"/>
          <w:color w:val="000000"/>
        </w:rPr>
        <w:t xml:space="preserve"> is truth, rather than (say) mere usefulness. Darwinian natural selection is guided by what’s useful for the survival of species, while science, by contrast, seeks what’s true, </w:t>
      </w:r>
      <w:proofErr w:type="gramStart"/>
      <w:r>
        <w:rPr>
          <w:rFonts w:ascii="Palatino" w:eastAsia="Times New Roman" w:hAnsi="Palatino" w:cs="Calibri"/>
          <w:color w:val="000000"/>
        </w:rPr>
        <w:t>whether or not</w:t>
      </w:r>
      <w:proofErr w:type="gramEnd"/>
      <w:r>
        <w:rPr>
          <w:rFonts w:ascii="Palatino" w:eastAsia="Times New Roman" w:hAnsi="Palatino" w:cs="Calibri"/>
          <w:color w:val="000000"/>
        </w:rPr>
        <w:t xml:space="preserve"> it’s useful for us to believe it. </w:t>
      </w:r>
    </w:p>
    <w:p w14:paraId="2B296CBF" w14:textId="77777777" w:rsidR="008C5820" w:rsidRDefault="008C5820" w:rsidP="008D0101">
      <w:pPr>
        <w:spacing w:line="360" w:lineRule="auto"/>
        <w:rPr>
          <w:rFonts w:ascii="Palatino" w:eastAsia="Times New Roman" w:hAnsi="Palatino" w:cs="Calibri"/>
          <w:color w:val="000000"/>
        </w:rPr>
      </w:pPr>
    </w:p>
    <w:p w14:paraId="6F3DAA22" w14:textId="420D5FAB" w:rsidR="008C5820" w:rsidRDefault="00E848CF" w:rsidP="008D0101">
      <w:pPr>
        <w:spacing w:line="360" w:lineRule="auto"/>
        <w:rPr>
          <w:rFonts w:ascii="Palatino" w:eastAsia="Times New Roman" w:hAnsi="Palatino" w:cs="Calibri"/>
          <w:color w:val="000000"/>
        </w:rPr>
      </w:pPr>
      <w:r>
        <w:rPr>
          <w:rFonts w:ascii="Palatino" w:eastAsia="Times New Roman" w:hAnsi="Palatino" w:cs="Calibri"/>
          <w:color w:val="000000"/>
        </w:rPr>
        <w:t>So, i</w:t>
      </w:r>
      <w:r w:rsidR="008C5820">
        <w:rPr>
          <w:rFonts w:ascii="Palatino" w:eastAsia="Times New Roman" w:hAnsi="Palatino" w:cs="Calibri"/>
          <w:color w:val="000000"/>
        </w:rPr>
        <w:t xml:space="preserve">t’s the difference between nature as we commonly think of it, </w:t>
      </w:r>
      <w:r w:rsidR="008D5065">
        <w:rPr>
          <w:rFonts w:ascii="Palatino" w:eastAsia="Times New Roman" w:hAnsi="Palatino" w:cs="Calibri"/>
          <w:color w:val="000000"/>
        </w:rPr>
        <w:t xml:space="preserve">which pursues </w:t>
      </w:r>
      <w:r w:rsidR="0044595E">
        <w:rPr>
          <w:rFonts w:ascii="Palatino" w:eastAsia="Times New Roman" w:hAnsi="Palatino" w:cs="Calibri"/>
          <w:color w:val="000000"/>
        </w:rPr>
        <w:t xml:space="preserve">(at most) </w:t>
      </w:r>
      <w:r w:rsidR="008D5065">
        <w:rPr>
          <w:rFonts w:ascii="Palatino" w:eastAsia="Times New Roman" w:hAnsi="Palatino" w:cs="Calibri"/>
          <w:color w:val="000000"/>
        </w:rPr>
        <w:t xml:space="preserve">what’s useful for survival, </w:t>
      </w:r>
      <w:r w:rsidR="008C5820">
        <w:rPr>
          <w:rFonts w:ascii="Palatino" w:eastAsia="Times New Roman" w:hAnsi="Palatino" w:cs="Calibri"/>
          <w:color w:val="000000"/>
        </w:rPr>
        <w:t xml:space="preserve">and goals like truth as such, goodness as such, or beauty as such, that gives rise to our notion of “transcendence,” of a higher kind of reality, in the first place. By pursuing truth, science itself contributes to a higher reality, one that transcends nature as we commonly think of it. And thus, </w:t>
      </w:r>
      <w:r w:rsidR="008C5820" w:rsidRPr="006B5CAE">
        <w:rPr>
          <w:rFonts w:ascii="Palatino" w:eastAsia="Times New Roman" w:hAnsi="Palatino" w:cs="Calibri"/>
          <w:color w:val="000000"/>
        </w:rPr>
        <w:t>contrary to a common “secular</w:t>
      </w:r>
      <w:r w:rsidR="008C5820">
        <w:rPr>
          <w:rFonts w:ascii="Palatino" w:eastAsia="Times New Roman" w:hAnsi="Palatino" w:cs="Calibri"/>
          <w:color w:val="000000"/>
        </w:rPr>
        <w:t xml:space="preserve"> human</w:t>
      </w:r>
      <w:r w:rsidR="008C5820" w:rsidRPr="006B5CAE">
        <w:rPr>
          <w:rFonts w:ascii="Palatino" w:eastAsia="Times New Roman" w:hAnsi="Palatino" w:cs="Calibri"/>
          <w:color w:val="000000"/>
        </w:rPr>
        <w:t>ist” assumption</w:t>
      </w:r>
      <w:r w:rsidR="008C5820">
        <w:rPr>
          <w:rFonts w:ascii="Palatino" w:eastAsia="Times New Roman" w:hAnsi="Palatino" w:cs="Calibri"/>
          <w:color w:val="000000"/>
        </w:rPr>
        <w:t xml:space="preserve">, science commits us </w:t>
      </w:r>
      <w:r w:rsidR="008C5820" w:rsidRPr="006B5CAE">
        <w:rPr>
          <w:rFonts w:ascii="Palatino" w:eastAsia="Times New Roman" w:hAnsi="Palatino" w:cs="Calibri"/>
          <w:color w:val="000000"/>
        </w:rPr>
        <w:t>to transcendence</w:t>
      </w:r>
      <w:r w:rsidR="008C5820">
        <w:rPr>
          <w:rFonts w:ascii="Palatino" w:eastAsia="Times New Roman" w:hAnsi="Palatino" w:cs="Calibri"/>
          <w:color w:val="000000"/>
        </w:rPr>
        <w:t>, to a higher reality,</w:t>
      </w:r>
      <w:r w:rsidR="008C5820" w:rsidRPr="006B5CAE">
        <w:rPr>
          <w:rFonts w:ascii="Palatino" w:eastAsia="Times New Roman" w:hAnsi="Palatino" w:cs="Calibri"/>
          <w:color w:val="000000"/>
        </w:rPr>
        <w:t xml:space="preserve"> </w:t>
      </w:r>
      <w:r w:rsidR="008C5820">
        <w:rPr>
          <w:rFonts w:ascii="Palatino" w:eastAsia="Times New Roman" w:hAnsi="Palatino" w:cs="Calibri"/>
          <w:color w:val="000000"/>
        </w:rPr>
        <w:t xml:space="preserve">just as much </w:t>
      </w:r>
      <w:r w:rsidR="008C5820" w:rsidRPr="006B5CAE">
        <w:rPr>
          <w:rFonts w:ascii="Palatino" w:eastAsia="Times New Roman" w:hAnsi="Palatino" w:cs="Calibri"/>
          <w:color w:val="000000"/>
        </w:rPr>
        <w:t xml:space="preserve">as religion </w:t>
      </w:r>
      <w:r w:rsidR="008C5820">
        <w:rPr>
          <w:rFonts w:ascii="Palatino" w:eastAsia="Times New Roman" w:hAnsi="Palatino" w:cs="Calibri"/>
          <w:color w:val="000000"/>
        </w:rPr>
        <w:t>doe</w:t>
      </w:r>
      <w:r w:rsidR="008C5820" w:rsidRPr="006B5CAE">
        <w:rPr>
          <w:rFonts w:ascii="Palatino" w:eastAsia="Times New Roman" w:hAnsi="Palatino" w:cs="Calibri"/>
          <w:color w:val="000000"/>
        </w:rPr>
        <w:t xml:space="preserve">s. Religion and humanism differ only in the way they conceive of this transcendence. </w:t>
      </w:r>
    </w:p>
    <w:p w14:paraId="2BB4D6E2" w14:textId="77777777" w:rsidR="008C5820" w:rsidRDefault="008C5820" w:rsidP="008D0101">
      <w:pPr>
        <w:spacing w:line="360" w:lineRule="auto"/>
        <w:rPr>
          <w:rFonts w:ascii="Palatino" w:eastAsia="Times New Roman" w:hAnsi="Palatino" w:cs="Calibri"/>
          <w:color w:val="000000"/>
        </w:rPr>
      </w:pPr>
    </w:p>
    <w:p w14:paraId="53A471BE" w14:textId="77777777" w:rsidR="008C5820" w:rsidRPr="006B5CAE"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t>But</w:t>
      </w:r>
      <w:r w:rsidRPr="006B5CAE">
        <w:rPr>
          <w:rFonts w:ascii="Palatino" w:eastAsia="Times New Roman" w:hAnsi="Palatino" w:cs="Calibri"/>
          <w:color w:val="000000"/>
        </w:rPr>
        <w:t xml:space="preserve"> unlike the apparently </w:t>
      </w:r>
      <w:r>
        <w:rPr>
          <w:rFonts w:ascii="Palatino" w:eastAsia="Times New Roman" w:hAnsi="Palatino" w:cs="Calibri"/>
          <w:color w:val="000000"/>
        </w:rPr>
        <w:t>unresolvable</w:t>
      </w:r>
      <w:r w:rsidRPr="006B5CAE">
        <w:rPr>
          <w:rFonts w:ascii="Palatino" w:eastAsia="Times New Roman" w:hAnsi="Palatino" w:cs="Calibri"/>
          <w:color w:val="000000"/>
        </w:rPr>
        <w:t xml:space="preserve"> dichotomy of “faith” versus “reason,” differing conceptions of transcendence are something that we can </w:t>
      </w:r>
      <w:r>
        <w:rPr>
          <w:rFonts w:ascii="Palatino" w:eastAsia="Times New Roman" w:hAnsi="Palatino" w:cs="Calibri"/>
          <w:color w:val="000000"/>
        </w:rPr>
        <w:t xml:space="preserve">usefully </w:t>
      </w:r>
      <w:r w:rsidRPr="006B5CAE">
        <w:rPr>
          <w:rFonts w:ascii="Palatino" w:eastAsia="Times New Roman" w:hAnsi="Palatino" w:cs="Calibri"/>
          <w:color w:val="000000"/>
        </w:rPr>
        <w:t xml:space="preserve">discuss with each other. And thus the “God of the philosophers” </w:t>
      </w:r>
      <w:proofErr w:type="gramStart"/>
      <w:r w:rsidRPr="006B5CAE">
        <w:rPr>
          <w:rFonts w:ascii="Palatino" w:eastAsia="Times New Roman" w:hAnsi="Palatino" w:cs="Calibri"/>
          <w:color w:val="000000"/>
        </w:rPr>
        <w:t>opens up</w:t>
      </w:r>
      <w:proofErr w:type="gramEnd"/>
      <w:r w:rsidRPr="006B5CAE">
        <w:rPr>
          <w:rFonts w:ascii="Palatino" w:eastAsia="Times New Roman" w:hAnsi="Palatino" w:cs="Calibri"/>
          <w:color w:val="000000"/>
        </w:rPr>
        <w:t xml:space="preserve"> a possible dialogue in </w:t>
      </w:r>
      <w:r>
        <w:rPr>
          <w:rFonts w:ascii="Palatino" w:eastAsia="Times New Roman" w:hAnsi="Palatino" w:cs="Calibri"/>
          <w:color w:val="000000"/>
        </w:rPr>
        <w:t>the area of the relationship between science and religion, where</w:t>
      </w:r>
      <w:r w:rsidRPr="006B5CAE">
        <w:rPr>
          <w:rFonts w:ascii="Palatino" w:eastAsia="Times New Roman" w:hAnsi="Palatino" w:cs="Calibri"/>
          <w:color w:val="000000"/>
        </w:rPr>
        <w:t xml:space="preserve"> what we tend to experience is mutual incomprehension and</w:t>
      </w:r>
      <w:r>
        <w:rPr>
          <w:rFonts w:ascii="Palatino" w:eastAsia="Times New Roman" w:hAnsi="Palatino" w:cs="Calibri"/>
          <w:color w:val="000000"/>
        </w:rPr>
        <w:t xml:space="preserve"> </w:t>
      </w:r>
      <w:r w:rsidRPr="006B5CAE">
        <w:rPr>
          <w:rFonts w:ascii="Palatino" w:eastAsia="Times New Roman" w:hAnsi="Palatino" w:cs="Calibri"/>
          <w:color w:val="000000"/>
        </w:rPr>
        <w:t>often condemnation.</w:t>
      </w:r>
      <w:r>
        <w:rPr>
          <w:rFonts w:ascii="Palatino" w:eastAsia="Times New Roman" w:hAnsi="Palatino" w:cs="Calibri"/>
          <w:color w:val="000000"/>
        </w:rPr>
        <w:t xml:space="preserve"> </w:t>
      </w:r>
    </w:p>
    <w:p w14:paraId="4D254E5A" w14:textId="77777777" w:rsidR="006572A4" w:rsidRDefault="006572A4" w:rsidP="008D0101">
      <w:pPr>
        <w:spacing w:line="360" w:lineRule="auto"/>
        <w:rPr>
          <w:rFonts w:ascii="Palatino" w:eastAsia="Times New Roman" w:hAnsi="Palatino" w:cs="Calibri"/>
          <w:color w:val="000000"/>
        </w:rPr>
      </w:pPr>
    </w:p>
    <w:p w14:paraId="016FEA39" w14:textId="6BE50CB4"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lastRenderedPageBreak/>
        <w:t>Drawing on his reading of Plato and Plato’s successors, Ralph Waldo Emerson wrote in 1841:</w:t>
      </w:r>
    </w:p>
    <w:p w14:paraId="3D7945F4"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07D72C9" w14:textId="77777777" w:rsidR="008C5820" w:rsidRPr="006B5CAE" w:rsidRDefault="008C5820" w:rsidP="008D0101">
      <w:pPr>
        <w:spacing w:line="360" w:lineRule="auto"/>
        <w:ind w:left="720"/>
        <w:rPr>
          <w:rFonts w:ascii="Palatino" w:eastAsia="Times New Roman" w:hAnsi="Palatino" w:cs="Calibri"/>
          <w:color w:val="000000"/>
        </w:rPr>
      </w:pPr>
      <w:r w:rsidRPr="006B5CAE">
        <w:rPr>
          <w:rFonts w:ascii="Palatino" w:eastAsia="Times New Roman" w:hAnsi="Palatino" w:cs="Calibri"/>
          <w:color w:val="000000"/>
        </w:rPr>
        <w:t>We live in division, in parts, in particles. Meanwhile within man is the soul of the whole; … the universal beauty, to which every part and particle is equally related; the eternal One.</w:t>
      </w:r>
      <w:bookmarkStart w:id="1" w:name="_ednref2"/>
      <w:r w:rsidRPr="00A55642">
        <w:rPr>
          <w:rStyle w:val="EndnoteReference"/>
          <w:rFonts w:ascii="Palatino" w:eastAsia="Times New Roman" w:hAnsi="Palatino" w:cs="Calibri"/>
          <w:color w:val="000000"/>
          <w:vertAlign w:val="superscript"/>
        </w:rPr>
        <w:endnoteReference w:id="2"/>
      </w:r>
      <w:r w:rsidRPr="006B5CAE">
        <w:rPr>
          <w:rFonts w:ascii="Palatino" w:eastAsia="Times New Roman" w:hAnsi="Palatino" w:cs="Calibri"/>
          <w:color w:val="000000"/>
        </w:rPr>
        <w:t xml:space="preserve"> </w:t>
      </w:r>
      <w:bookmarkEnd w:id="1"/>
    </w:p>
    <w:p w14:paraId="17A989D3"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5E19206B"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But precisely because, as Emerson says, we live “in division,” we are likely to have difficulty understanding what he has in mind when he speaks of the “One.” In our perennial discussions of religion versus science, for example, we seldom consider that like religion, science too involves transcendence, in the way it takes us beyond our everyday appetites and opinions</w:t>
      </w:r>
      <w:r>
        <w:rPr>
          <w:rFonts w:ascii="Palatino" w:eastAsia="Times New Roman" w:hAnsi="Palatino" w:cs="Calibri"/>
          <w:color w:val="000000"/>
        </w:rPr>
        <w:t>, our everyday struggle for survival and happiness, toward truth as such</w:t>
      </w:r>
      <w:r w:rsidRPr="006B5CAE">
        <w:rPr>
          <w:rFonts w:ascii="Palatino" w:eastAsia="Times New Roman" w:hAnsi="Palatino" w:cs="Calibri"/>
          <w:color w:val="000000"/>
        </w:rPr>
        <w:t>. So, both nominally “religious” and nominally “secular” people orient their lives toward something that transcends the everyday, and the differences between them may have more to do with how they describe this transcendent something, than with what it fundamentally is. </w:t>
      </w:r>
      <w:r>
        <w:rPr>
          <w:rFonts w:ascii="Palatino" w:eastAsia="Times New Roman" w:hAnsi="Palatino" w:cs="Calibri"/>
          <w:color w:val="000000"/>
        </w:rPr>
        <w:t>What it fundamentally is, is what Plato, Hegel, Emerson, and the others, seek to make clear.</w:t>
      </w:r>
    </w:p>
    <w:p w14:paraId="04FD8EA1"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E555D3B" w14:textId="74C69CAB" w:rsidR="008C5820" w:rsidRPr="006B5CAE"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t>Of course</w:t>
      </w:r>
      <w:r w:rsidRPr="006B5CAE">
        <w:rPr>
          <w:rFonts w:ascii="Palatino" w:eastAsia="Times New Roman" w:hAnsi="Palatino" w:cs="Calibri"/>
          <w:color w:val="000000"/>
        </w:rPr>
        <w:t>, the “God</w:t>
      </w:r>
      <w:r w:rsidR="00833AEF">
        <w:rPr>
          <w:rFonts w:ascii="Palatino" w:eastAsia="Times New Roman" w:hAnsi="Palatino" w:cs="Calibri"/>
          <w:color w:val="000000"/>
        </w:rPr>
        <w:t xml:space="preserve"> of the philosophers</w:t>
      </w:r>
      <w:r w:rsidRPr="006B5CAE">
        <w:rPr>
          <w:rFonts w:ascii="Palatino" w:eastAsia="Times New Roman" w:hAnsi="Palatino" w:cs="Calibri"/>
          <w:color w:val="000000"/>
        </w:rPr>
        <w:t>” has always been controversial. Blaise Pascal, Soren Kierkegaard, and Martin Heidegger all doubted that a “rational” God could inspire the ecstasy that religion celebrates. Their doubts are understandable, since much of what goes by the name of “reason” in our society, such as calculating how to get whatever you happen to want, is far from being inspiring or ecstatic. But I think we can see how an important variety of what we call “reason” is, in fact, inspiring and a source of ecstasy.</w:t>
      </w:r>
    </w:p>
    <w:p w14:paraId="7BE65062"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4DA6C965"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Reason in the form of science is inspiring because by seeking truth, rather than being guided merely by our natural appetites or opinions, or fear, anger, or self-importance, science </w:t>
      </w:r>
      <w:r>
        <w:rPr>
          <w:rFonts w:ascii="Palatino" w:eastAsia="Times New Roman" w:hAnsi="Palatino" w:cs="Calibri"/>
          <w:color w:val="000000"/>
        </w:rPr>
        <w:t xml:space="preserve">makes us </w:t>
      </w:r>
      <w:r w:rsidRPr="006A7533">
        <w:rPr>
          <w:rFonts w:ascii="Palatino" w:eastAsia="Times New Roman" w:hAnsi="Palatino" w:cs="Calibri"/>
          <w:i/>
          <w:iCs/>
          <w:color w:val="000000"/>
        </w:rPr>
        <w:t>free</w:t>
      </w:r>
      <w:r>
        <w:rPr>
          <w:rFonts w:ascii="Palatino" w:eastAsia="Times New Roman" w:hAnsi="Palatino" w:cs="Calibri"/>
          <w:color w:val="000000"/>
        </w:rPr>
        <w:t xml:space="preserve">. </w:t>
      </w:r>
      <w:r w:rsidRPr="006B5CAE">
        <w:rPr>
          <w:rFonts w:ascii="Palatino" w:eastAsia="Times New Roman" w:hAnsi="Palatino" w:cs="Calibri"/>
          <w:color w:val="000000"/>
        </w:rPr>
        <w:t>And in that way, science is something that we could call super-natural, higher than nature, and an aspect of the higher reality that we traditionally call “God.” </w:t>
      </w:r>
    </w:p>
    <w:p w14:paraId="12890308"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2D460D7E" w14:textId="7A3F7D6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lastRenderedPageBreak/>
        <w:t>This is the gist of Plato’s account of the role of reason in the soul, in </w:t>
      </w:r>
      <w:r w:rsidRPr="006B5CAE">
        <w:rPr>
          <w:rFonts w:ascii="Palatino" w:eastAsia="Times New Roman" w:hAnsi="Palatino" w:cs="Calibri"/>
          <w:i/>
          <w:iCs/>
          <w:color w:val="000000"/>
        </w:rPr>
        <w:t>Republic </w:t>
      </w:r>
      <w:r w:rsidRPr="006B5CAE">
        <w:rPr>
          <w:rFonts w:ascii="Palatino" w:eastAsia="Times New Roman" w:hAnsi="Palatino" w:cs="Calibri"/>
          <w:color w:val="000000"/>
        </w:rPr>
        <w:t xml:space="preserve">book iv, together with his famous allegory of the man who ascends out of the cave, in book vii. </w:t>
      </w:r>
      <w:r>
        <w:rPr>
          <w:rFonts w:ascii="Palatino" w:eastAsia="Times New Roman" w:hAnsi="Palatino" w:cs="Calibri"/>
          <w:color w:val="000000"/>
        </w:rPr>
        <w:t xml:space="preserve">Without using the word, “free,” </w:t>
      </w:r>
      <w:r w:rsidRPr="006B5CAE">
        <w:rPr>
          <w:rFonts w:ascii="Palatino" w:eastAsia="Times New Roman" w:hAnsi="Palatino" w:cs="Calibri"/>
          <w:color w:val="000000"/>
        </w:rPr>
        <w:t xml:space="preserve">Plato is describing how we can rise above mere appetites and opinions, </w:t>
      </w:r>
      <w:proofErr w:type="gramStart"/>
      <w:r w:rsidRPr="006B5CAE">
        <w:rPr>
          <w:rFonts w:ascii="Palatino" w:eastAsia="Times New Roman" w:hAnsi="Palatino" w:cs="Calibri"/>
          <w:color w:val="000000"/>
        </w:rPr>
        <w:t>so as to</w:t>
      </w:r>
      <w:proofErr w:type="gramEnd"/>
      <w:r w:rsidRPr="006B5CAE">
        <w:rPr>
          <w:rFonts w:ascii="Palatino" w:eastAsia="Times New Roman" w:hAnsi="Palatino" w:cs="Calibri"/>
          <w:color w:val="000000"/>
        </w:rPr>
        <w:t xml:space="preserve"> be governed by our own thought rather than by our physical environment. </w:t>
      </w:r>
      <w:r>
        <w:rPr>
          <w:rFonts w:ascii="Palatino" w:eastAsia="Times New Roman" w:hAnsi="Palatino" w:cs="Calibri"/>
          <w:color w:val="000000"/>
        </w:rPr>
        <w:t xml:space="preserve">This rising above makes us free because our appetites and unreflective opinions are presumably brought about in us by the world around us, whereas our considered thoughts presumably reflect ourselves, </w:t>
      </w:r>
      <w:r w:rsidR="00BE253C">
        <w:rPr>
          <w:rFonts w:ascii="Palatino" w:eastAsia="Times New Roman" w:hAnsi="Palatino" w:cs="Calibri"/>
          <w:color w:val="000000"/>
        </w:rPr>
        <w:t>through our</w:t>
      </w:r>
      <w:r>
        <w:rPr>
          <w:rFonts w:ascii="Palatino" w:eastAsia="Times New Roman" w:hAnsi="Palatino" w:cs="Calibri"/>
          <w:color w:val="000000"/>
        </w:rPr>
        <w:t xml:space="preserve"> effort</w:t>
      </w:r>
      <w:r w:rsidR="00BE253C">
        <w:rPr>
          <w:rFonts w:ascii="Palatino" w:eastAsia="Times New Roman" w:hAnsi="Palatino" w:cs="Calibri"/>
          <w:color w:val="000000"/>
        </w:rPr>
        <w:t xml:space="preserve"> to think</w:t>
      </w:r>
      <w:r>
        <w:rPr>
          <w:rFonts w:ascii="Palatino" w:eastAsia="Times New Roman" w:hAnsi="Palatino" w:cs="Calibri"/>
          <w:color w:val="000000"/>
        </w:rPr>
        <w:t xml:space="preserve">, more than anything else can. </w:t>
      </w:r>
      <w:r w:rsidRPr="006B5CAE">
        <w:rPr>
          <w:rFonts w:ascii="Palatino" w:eastAsia="Times New Roman" w:hAnsi="Palatino" w:cs="Calibri"/>
          <w:color w:val="000000"/>
        </w:rPr>
        <w:t xml:space="preserve">And </w:t>
      </w:r>
      <w:r>
        <w:rPr>
          <w:rFonts w:ascii="Palatino" w:eastAsia="Times New Roman" w:hAnsi="Palatino" w:cs="Calibri"/>
          <w:color w:val="000000"/>
        </w:rPr>
        <w:t>Plato</w:t>
      </w:r>
      <w:r w:rsidRPr="006B5CAE">
        <w:rPr>
          <w:rFonts w:ascii="Palatino" w:eastAsia="Times New Roman" w:hAnsi="Palatino" w:cs="Calibri"/>
          <w:color w:val="000000"/>
        </w:rPr>
        <w:t xml:space="preserve"> doesn’t hesitate to describe the resulting self-government as “divine” (</w:t>
      </w:r>
      <w:r w:rsidRPr="006B5CAE">
        <w:rPr>
          <w:rFonts w:ascii="Palatino" w:eastAsia="Times New Roman" w:hAnsi="Palatino" w:cs="Calibri"/>
          <w:i/>
          <w:iCs/>
          <w:color w:val="000000"/>
        </w:rPr>
        <w:t>Republic</w:t>
      </w:r>
      <w:r w:rsidRPr="006B5CAE">
        <w:rPr>
          <w:rFonts w:ascii="Palatino" w:eastAsia="Times New Roman" w:hAnsi="Palatino" w:cs="Calibri"/>
          <w:color w:val="000000"/>
        </w:rPr>
        <w:t xml:space="preserve">, 497c). </w:t>
      </w:r>
    </w:p>
    <w:p w14:paraId="73806E77"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6654B366" w14:textId="62C86D32" w:rsidR="006572A4" w:rsidRDefault="006572A4" w:rsidP="008D0101">
      <w:pPr>
        <w:spacing w:line="360" w:lineRule="auto"/>
        <w:rPr>
          <w:rFonts w:ascii="Palatino" w:eastAsia="Times New Roman" w:hAnsi="Palatino" w:cs="Calibri"/>
          <w:color w:val="000000"/>
        </w:rPr>
      </w:pPr>
      <w:r>
        <w:rPr>
          <w:rFonts w:ascii="Palatino" w:eastAsia="Times New Roman" w:hAnsi="Palatino" w:cs="Calibri"/>
          <w:color w:val="000000"/>
        </w:rPr>
        <w:t>2</w:t>
      </w:r>
      <w:r w:rsidR="00ED70C7">
        <w:rPr>
          <w:rFonts w:ascii="Palatino" w:eastAsia="Times New Roman" w:hAnsi="Palatino" w:cs="Calibri"/>
          <w:color w:val="000000"/>
        </w:rPr>
        <w:t>.</w:t>
      </w:r>
      <w:r>
        <w:rPr>
          <w:rFonts w:ascii="Palatino" w:eastAsia="Times New Roman" w:hAnsi="Palatino" w:cs="Calibri"/>
          <w:color w:val="000000"/>
        </w:rPr>
        <w:t xml:space="preserve"> </w:t>
      </w:r>
      <w:r w:rsidR="00D61180">
        <w:rPr>
          <w:rFonts w:ascii="Palatino" w:eastAsia="Times New Roman" w:hAnsi="Palatino" w:cs="Calibri"/>
          <w:color w:val="000000"/>
        </w:rPr>
        <w:t>Love, Ethics, and the Arts</w:t>
      </w:r>
      <w:r w:rsidR="00802B58">
        <w:rPr>
          <w:rFonts w:ascii="Palatino" w:eastAsia="Times New Roman" w:hAnsi="Palatino" w:cs="Calibri"/>
          <w:color w:val="000000"/>
        </w:rPr>
        <w:t xml:space="preserve"> Transcend</w:t>
      </w:r>
    </w:p>
    <w:p w14:paraId="1200A680" w14:textId="77777777" w:rsidR="006572A4" w:rsidRDefault="006572A4" w:rsidP="008D0101">
      <w:pPr>
        <w:spacing w:line="360" w:lineRule="auto"/>
        <w:rPr>
          <w:rFonts w:ascii="Palatino" w:eastAsia="Times New Roman" w:hAnsi="Palatino" w:cs="Calibri"/>
          <w:color w:val="000000"/>
        </w:rPr>
      </w:pPr>
    </w:p>
    <w:p w14:paraId="211AC750" w14:textId="5A733D39"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In addition to science, other “</w:t>
      </w:r>
      <w:r>
        <w:rPr>
          <w:rFonts w:ascii="Palatino" w:eastAsia="Times New Roman" w:hAnsi="Palatino" w:cs="Calibri"/>
          <w:color w:val="000000"/>
        </w:rPr>
        <w:t>transcending</w:t>
      </w:r>
      <w:r w:rsidRPr="006B5CAE">
        <w:rPr>
          <w:rFonts w:ascii="Palatino" w:eastAsia="Times New Roman" w:hAnsi="Palatino" w:cs="Calibri"/>
          <w:color w:val="000000"/>
        </w:rPr>
        <w:t xml:space="preserve">” activities that we engage in are love, ethics, and the arts. </w:t>
      </w:r>
      <w:r>
        <w:rPr>
          <w:rFonts w:ascii="Palatino" w:eastAsia="Times New Roman" w:hAnsi="Palatino" w:cs="Calibri"/>
          <w:color w:val="000000"/>
        </w:rPr>
        <w:t>By pursuing goodness as such, or beauty as such, love and ethics and the arts</w:t>
      </w:r>
      <w:r w:rsidRPr="006B5CAE">
        <w:rPr>
          <w:rFonts w:ascii="Palatino" w:eastAsia="Times New Roman" w:hAnsi="Palatino" w:cs="Calibri"/>
          <w:color w:val="000000"/>
        </w:rPr>
        <w:t xml:space="preserve"> </w:t>
      </w:r>
      <w:r>
        <w:rPr>
          <w:rFonts w:ascii="Palatino" w:eastAsia="Times New Roman" w:hAnsi="Palatino" w:cs="Calibri"/>
          <w:color w:val="000000"/>
        </w:rPr>
        <w:t>also</w:t>
      </w:r>
      <w:r w:rsidRPr="006B5CAE">
        <w:rPr>
          <w:rFonts w:ascii="Palatino" w:eastAsia="Times New Roman" w:hAnsi="Palatino" w:cs="Calibri"/>
          <w:color w:val="000000"/>
        </w:rPr>
        <w:t xml:space="preserve"> take us </w:t>
      </w:r>
      <w:r>
        <w:rPr>
          <w:rFonts w:ascii="Palatino" w:eastAsia="Times New Roman" w:hAnsi="Palatino" w:cs="Calibri"/>
          <w:color w:val="000000"/>
        </w:rPr>
        <w:t>beyond</w:t>
      </w:r>
      <w:r w:rsidRPr="006B5CAE">
        <w:rPr>
          <w:rFonts w:ascii="Palatino" w:eastAsia="Times New Roman" w:hAnsi="Palatino" w:cs="Calibri"/>
          <w:color w:val="000000"/>
        </w:rPr>
        <w:t xml:space="preserve"> our natural appetites, opinions, and so forth, into something that’s less a product of our surroundings, more self-governing and freer, and in that sense higher, and super-natural. That’s why we find </w:t>
      </w:r>
      <w:proofErr w:type="gramStart"/>
      <w:r w:rsidRPr="006B5CAE">
        <w:rPr>
          <w:rFonts w:ascii="Palatino" w:eastAsia="Times New Roman" w:hAnsi="Palatino" w:cs="Calibri"/>
          <w:color w:val="000000"/>
        </w:rPr>
        <w:t>all of</w:t>
      </w:r>
      <w:proofErr w:type="gramEnd"/>
      <w:r w:rsidRPr="006B5CAE">
        <w:rPr>
          <w:rFonts w:ascii="Palatino" w:eastAsia="Times New Roman" w:hAnsi="Palatino" w:cs="Calibri"/>
          <w:color w:val="000000"/>
        </w:rPr>
        <w:t xml:space="preserve"> these activities inspiring. </w:t>
      </w:r>
      <w:r>
        <w:rPr>
          <w:rFonts w:ascii="Palatino" w:eastAsia="Times New Roman" w:hAnsi="Palatino" w:cs="Calibri"/>
          <w:color w:val="000000"/>
        </w:rPr>
        <w:t xml:space="preserve">And </w:t>
      </w:r>
      <w:proofErr w:type="gramStart"/>
      <w:r>
        <w:rPr>
          <w:rFonts w:ascii="Palatino" w:eastAsia="Times New Roman" w:hAnsi="Palatino" w:cs="Calibri"/>
          <w:color w:val="000000"/>
        </w:rPr>
        <w:t>it’s</w:t>
      </w:r>
      <w:proofErr w:type="gramEnd"/>
      <w:r>
        <w:rPr>
          <w:rFonts w:ascii="Palatino" w:eastAsia="Times New Roman" w:hAnsi="Palatino" w:cs="Calibri"/>
          <w:color w:val="000000"/>
        </w:rPr>
        <w:t xml:space="preserve"> why Plato gives extensive attention to love and to ethics.</w:t>
      </w:r>
    </w:p>
    <w:p w14:paraId="1B5D1A1D" w14:textId="77777777" w:rsidR="008C5820" w:rsidRDefault="008C5820" w:rsidP="008D0101">
      <w:pPr>
        <w:spacing w:line="360" w:lineRule="auto"/>
        <w:rPr>
          <w:rFonts w:ascii="Palatino" w:eastAsia="Times New Roman" w:hAnsi="Palatino" w:cs="Calibri"/>
          <w:color w:val="000000"/>
        </w:rPr>
      </w:pPr>
    </w:p>
    <w:p w14:paraId="5DBF7A0A" w14:textId="4654CA1C" w:rsidR="008C5820"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As for the arts, in particular, Plato is critical of them, in the </w:t>
      </w:r>
      <w:r>
        <w:rPr>
          <w:rFonts w:ascii="Palatino" w:eastAsia="Times New Roman" w:hAnsi="Palatino" w:cs="Calibri"/>
          <w:i/>
          <w:iCs/>
          <w:color w:val="000000"/>
        </w:rPr>
        <w:t>Republic</w:t>
      </w:r>
      <w:r>
        <w:rPr>
          <w:rFonts w:ascii="Palatino" w:eastAsia="Times New Roman" w:hAnsi="Palatino" w:cs="Calibri"/>
          <w:color w:val="000000"/>
        </w:rPr>
        <w:t>, precisely because he wants the inspiration that we certainly get from them to lead us in a good rather than a bad direction. Consider, for example, the bad inspirations that we get from the arts that are used in advertising and in propaganda. To avoid an un-free strife between art and ethics</w:t>
      </w:r>
      <w:r w:rsidR="00774289">
        <w:rPr>
          <w:rFonts w:ascii="Palatino" w:eastAsia="Times New Roman" w:hAnsi="Palatino" w:cs="Calibri"/>
          <w:color w:val="000000"/>
        </w:rPr>
        <w:t xml:space="preserve">, </w:t>
      </w:r>
      <w:r>
        <w:rPr>
          <w:rFonts w:ascii="Palatino" w:eastAsia="Times New Roman" w:hAnsi="Palatino" w:cs="Calibri"/>
          <w:color w:val="000000"/>
        </w:rPr>
        <w:t xml:space="preserve">or between love and science, and so on, we need to integrate </w:t>
      </w:r>
      <w:proofErr w:type="gramStart"/>
      <w:r>
        <w:rPr>
          <w:rFonts w:ascii="Palatino" w:eastAsia="Times New Roman" w:hAnsi="Palatino" w:cs="Calibri"/>
          <w:color w:val="000000"/>
        </w:rPr>
        <w:t>all of</w:t>
      </w:r>
      <w:proofErr w:type="gramEnd"/>
      <w:r>
        <w:rPr>
          <w:rFonts w:ascii="Palatino" w:eastAsia="Times New Roman" w:hAnsi="Palatino" w:cs="Calibri"/>
          <w:color w:val="000000"/>
        </w:rPr>
        <w:t xml:space="preserve"> our higher activities with each other. </w:t>
      </w:r>
    </w:p>
    <w:p w14:paraId="15B9B19E" w14:textId="77777777" w:rsidR="008C5820" w:rsidRDefault="008C5820" w:rsidP="008D0101">
      <w:pPr>
        <w:spacing w:line="360" w:lineRule="auto"/>
        <w:rPr>
          <w:rFonts w:ascii="Palatino" w:eastAsia="Times New Roman" w:hAnsi="Palatino" w:cs="Calibri"/>
          <w:color w:val="000000"/>
        </w:rPr>
      </w:pPr>
    </w:p>
    <w:p w14:paraId="0FDFC807" w14:textId="77777777" w:rsidR="008C5820"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In his own artistic practice, in the depictions of people and ideas in his dialogues, Plato gives us a model of how we can do this. The discussions that he shares with us often inspire strong feelings in us, but they always lead in one way or another toward the question of what is good. Thus, his art is ethical. But his pursuit of ethics, or the good, is likewise a pursuit of beauty, which he persuasively describes as the visible form of the good. </w:t>
      </w:r>
    </w:p>
    <w:p w14:paraId="17096EEA" w14:textId="77777777" w:rsidR="008C5820" w:rsidRDefault="008C5820" w:rsidP="008D0101">
      <w:pPr>
        <w:spacing w:line="360" w:lineRule="auto"/>
        <w:rPr>
          <w:rFonts w:ascii="Palatino" w:eastAsia="Times New Roman" w:hAnsi="Palatino" w:cs="Calibri"/>
          <w:color w:val="000000"/>
        </w:rPr>
      </w:pPr>
    </w:p>
    <w:p w14:paraId="5FF0CD97" w14:textId="77777777" w:rsidR="008C5820"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lastRenderedPageBreak/>
        <w:t xml:space="preserve">And so, as much literary art does, Plato shows us how to integrate ethics with art. For the sake of our freedom, we can probably imagine similar ways of integrating the other arts and love and science with ethics and with each other. </w:t>
      </w:r>
    </w:p>
    <w:p w14:paraId="340BF7BE" w14:textId="77777777" w:rsidR="008C5820" w:rsidRDefault="008C5820" w:rsidP="008D0101">
      <w:pPr>
        <w:spacing w:line="360" w:lineRule="auto"/>
        <w:rPr>
          <w:rFonts w:ascii="Palatino" w:eastAsia="Times New Roman" w:hAnsi="Palatino" w:cs="Calibri"/>
          <w:color w:val="000000"/>
        </w:rPr>
      </w:pPr>
    </w:p>
    <w:p w14:paraId="4A2BFE5A" w14:textId="77777777" w:rsidR="008C5820" w:rsidRDefault="008C5820"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The open-minded thing to do, in such a case, is to appreciate </w:t>
      </w:r>
      <w:proofErr w:type="gramStart"/>
      <w:r>
        <w:rPr>
          <w:rFonts w:ascii="Palatino" w:eastAsia="Times New Roman" w:hAnsi="Palatino" w:cs="Calibri"/>
          <w:color w:val="000000"/>
        </w:rPr>
        <w:t>all of</w:t>
      </w:r>
      <w:proofErr w:type="gramEnd"/>
      <w:r>
        <w:rPr>
          <w:rFonts w:ascii="Palatino" w:eastAsia="Times New Roman" w:hAnsi="Palatino" w:cs="Calibri"/>
          <w:color w:val="000000"/>
        </w:rPr>
        <w:t xml:space="preserve"> these forms of transcendence, and explore how, in their various contributions to our transcendence and self-government, they may be compatible with one another. If religion is primarily not a set of dogmas or rituals but an inkling of the higher, self-determining reality that’s composed of these various forms of transcendence—</w:t>
      </w:r>
      <w:r w:rsidRPr="006B5CAE">
        <w:rPr>
          <w:rFonts w:ascii="Palatino" w:eastAsia="Times New Roman" w:hAnsi="Palatino" w:cs="Calibri"/>
          <w:color w:val="000000"/>
        </w:rPr>
        <w:t>science, love, ethics, and the arts</w:t>
      </w:r>
      <w:r>
        <w:rPr>
          <w:rFonts w:ascii="Palatino" w:eastAsia="Times New Roman" w:hAnsi="Palatino" w:cs="Calibri"/>
          <w:color w:val="000000"/>
        </w:rPr>
        <w:t>—</w:t>
      </w:r>
      <w:r w:rsidRPr="006B5CAE">
        <w:rPr>
          <w:rFonts w:ascii="Palatino" w:eastAsia="Times New Roman" w:hAnsi="Palatino" w:cs="Calibri"/>
          <w:color w:val="000000"/>
        </w:rPr>
        <w:t xml:space="preserve">then the apparent conflict in our culture between religion and science isn’t necessary. It isn’t necessary because a plausible kind of religion, the philosophers’ kind, celebrates science as an aspect of the highest reality. </w:t>
      </w:r>
    </w:p>
    <w:p w14:paraId="14C9A3BB" w14:textId="77777777" w:rsidR="008C5820" w:rsidRDefault="008C5820" w:rsidP="008D0101">
      <w:pPr>
        <w:spacing w:line="360" w:lineRule="auto"/>
        <w:rPr>
          <w:rFonts w:ascii="Palatino" w:eastAsia="Times New Roman" w:hAnsi="Palatino" w:cs="Calibri"/>
          <w:color w:val="000000"/>
        </w:rPr>
      </w:pPr>
    </w:p>
    <w:p w14:paraId="169AF907" w14:textId="3FFF9030"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We can see versions of this philosophers’ religion emerging, from time to time, in every religious tradition. The respect for science that the Dalai Lama </w:t>
      </w:r>
      <w:r>
        <w:rPr>
          <w:rFonts w:ascii="Palatino" w:eastAsia="Times New Roman" w:hAnsi="Palatino" w:cs="Calibri"/>
          <w:color w:val="000000"/>
        </w:rPr>
        <w:t>exhibits</w:t>
      </w:r>
      <w:r w:rsidRPr="006B5CAE">
        <w:rPr>
          <w:rFonts w:ascii="Palatino" w:eastAsia="Times New Roman" w:hAnsi="Palatino" w:cs="Calibri"/>
          <w:color w:val="000000"/>
        </w:rPr>
        <w:t xml:space="preserve">, for example, is an instance of Buddhism’s tradition of free intellectual inquiry. The same </w:t>
      </w:r>
      <w:r>
        <w:rPr>
          <w:rFonts w:ascii="Palatino" w:eastAsia="Times New Roman" w:hAnsi="Palatino" w:cs="Calibri"/>
          <w:color w:val="000000"/>
        </w:rPr>
        <w:t>commitment</w:t>
      </w:r>
      <w:r w:rsidRPr="006B5CAE">
        <w:rPr>
          <w:rFonts w:ascii="Palatino" w:eastAsia="Times New Roman" w:hAnsi="Palatino" w:cs="Calibri"/>
          <w:color w:val="000000"/>
        </w:rPr>
        <w:t xml:space="preserve"> </w:t>
      </w:r>
      <w:r>
        <w:rPr>
          <w:rFonts w:ascii="Palatino" w:eastAsia="Times New Roman" w:hAnsi="Palatino" w:cs="Calibri"/>
          <w:color w:val="000000"/>
        </w:rPr>
        <w:t xml:space="preserve">to the pursuit of truth as such </w:t>
      </w:r>
      <w:r w:rsidRPr="006B5CAE">
        <w:rPr>
          <w:rFonts w:ascii="Palatino" w:eastAsia="Times New Roman" w:hAnsi="Palatino" w:cs="Calibri"/>
          <w:color w:val="000000"/>
        </w:rPr>
        <w:t xml:space="preserve">can </w:t>
      </w:r>
      <w:r>
        <w:rPr>
          <w:rFonts w:ascii="Palatino" w:eastAsia="Times New Roman" w:hAnsi="Palatino" w:cs="Calibri"/>
          <w:color w:val="000000"/>
        </w:rPr>
        <w:t xml:space="preserve">often </w:t>
      </w:r>
      <w:r w:rsidRPr="006B5CAE">
        <w:rPr>
          <w:rFonts w:ascii="Palatino" w:eastAsia="Times New Roman" w:hAnsi="Palatino" w:cs="Calibri"/>
          <w:color w:val="000000"/>
        </w:rPr>
        <w:t>be seen in the intellectual traditions of Islam, Judaism, and</w:t>
      </w:r>
      <w:r>
        <w:rPr>
          <w:rFonts w:ascii="Palatino" w:eastAsia="Times New Roman" w:hAnsi="Palatino" w:cs="Calibri"/>
          <w:color w:val="000000"/>
        </w:rPr>
        <w:t xml:space="preserve"> </w:t>
      </w:r>
      <w:r w:rsidRPr="006B5CAE">
        <w:rPr>
          <w:rFonts w:ascii="Palatino" w:eastAsia="Times New Roman" w:hAnsi="Palatino" w:cs="Calibri"/>
          <w:color w:val="000000"/>
        </w:rPr>
        <w:t>Christianity</w:t>
      </w:r>
      <w:r>
        <w:rPr>
          <w:rFonts w:ascii="Palatino" w:eastAsia="Times New Roman" w:hAnsi="Palatino" w:cs="Calibri"/>
          <w:color w:val="000000"/>
        </w:rPr>
        <w:t xml:space="preserve">, though </w:t>
      </w:r>
      <w:r w:rsidR="00EA6B64">
        <w:rPr>
          <w:rFonts w:ascii="Palatino" w:eastAsia="Times New Roman" w:hAnsi="Palatino" w:cs="Calibri"/>
          <w:color w:val="000000"/>
        </w:rPr>
        <w:t xml:space="preserve">of course no </w:t>
      </w:r>
      <w:r w:rsidR="00841E80">
        <w:rPr>
          <w:rFonts w:ascii="Palatino" w:eastAsia="Times New Roman" w:hAnsi="Palatino" w:cs="Calibri"/>
          <w:color w:val="000000"/>
        </w:rPr>
        <w:t>tradition’s</w:t>
      </w:r>
      <w:r>
        <w:rPr>
          <w:rFonts w:ascii="Palatino" w:eastAsia="Times New Roman" w:hAnsi="Palatino" w:cs="Calibri"/>
          <w:color w:val="000000"/>
        </w:rPr>
        <w:t xml:space="preserve"> record in this respect is</w:t>
      </w:r>
      <w:r w:rsidR="00EA6B64">
        <w:rPr>
          <w:rFonts w:ascii="Palatino" w:eastAsia="Times New Roman" w:hAnsi="Palatino" w:cs="Calibri"/>
          <w:color w:val="000000"/>
        </w:rPr>
        <w:t xml:space="preserve"> </w:t>
      </w:r>
      <w:r>
        <w:rPr>
          <w:rFonts w:ascii="Palatino" w:eastAsia="Times New Roman" w:hAnsi="Palatino" w:cs="Calibri"/>
          <w:color w:val="000000"/>
        </w:rPr>
        <w:t>perfect</w:t>
      </w:r>
      <w:r w:rsidRPr="006B5CAE">
        <w:rPr>
          <w:rFonts w:ascii="Palatino" w:eastAsia="Times New Roman" w:hAnsi="Palatino" w:cs="Calibri"/>
          <w:color w:val="000000"/>
        </w:rPr>
        <w:t xml:space="preserve">. </w:t>
      </w:r>
    </w:p>
    <w:p w14:paraId="2712FF47" w14:textId="77777777" w:rsidR="00483F15" w:rsidRDefault="00483F15" w:rsidP="008D0101">
      <w:pPr>
        <w:spacing w:line="360" w:lineRule="auto"/>
        <w:rPr>
          <w:rFonts w:ascii="Palatino" w:eastAsia="Times New Roman" w:hAnsi="Palatino" w:cs="Calibri"/>
          <w:color w:val="000000"/>
        </w:rPr>
      </w:pPr>
    </w:p>
    <w:p w14:paraId="6420DBC1" w14:textId="102B87B8" w:rsidR="00483F15" w:rsidRDefault="00483F15" w:rsidP="008D0101">
      <w:pPr>
        <w:spacing w:line="360" w:lineRule="auto"/>
        <w:rPr>
          <w:rFonts w:ascii="Palatino" w:eastAsia="Times New Roman" w:hAnsi="Palatino" w:cs="Calibri"/>
          <w:color w:val="000000"/>
        </w:rPr>
      </w:pPr>
      <w:r>
        <w:rPr>
          <w:rFonts w:ascii="Palatino" w:eastAsia="Times New Roman" w:hAnsi="Palatino" w:cs="Calibri"/>
          <w:color w:val="000000"/>
        </w:rPr>
        <w:t>3. Not Only Human: Life Itself Transcends</w:t>
      </w:r>
    </w:p>
    <w:p w14:paraId="139F08D5" w14:textId="77777777" w:rsidR="00483F15" w:rsidRDefault="00483F15" w:rsidP="008D0101">
      <w:pPr>
        <w:spacing w:line="360" w:lineRule="auto"/>
        <w:rPr>
          <w:rFonts w:ascii="Palatino" w:eastAsia="Times New Roman" w:hAnsi="Palatino" w:cs="Calibri"/>
          <w:color w:val="000000"/>
        </w:rPr>
      </w:pPr>
    </w:p>
    <w:p w14:paraId="629F3119" w14:textId="50701C32" w:rsidR="00483F15" w:rsidRPr="006B5CAE" w:rsidRDefault="00483F15" w:rsidP="008D0101">
      <w:pPr>
        <w:spacing w:line="360" w:lineRule="auto"/>
        <w:rPr>
          <w:rFonts w:ascii="Palatino" w:eastAsia="Times New Roman" w:hAnsi="Palatino" w:cs="Calibri"/>
          <w:color w:val="000000"/>
        </w:rPr>
      </w:pPr>
      <w:r>
        <w:rPr>
          <w:rFonts w:ascii="Palatino" w:eastAsia="Times New Roman" w:hAnsi="Palatino" w:cs="Calibri"/>
          <w:color w:val="000000"/>
        </w:rPr>
        <w:t>Having listed ways in which we humans experience and engage in transcendence, I should add that we have no monopoly on it. We can also say that life, as such, transcends mechanical modes of functioning. Mechanical push and pull, as such, embody no purpose. Life, on the other hand, seeks to propagate itself. It can’t be understood without reference to functions and purposes, and in that way, it transcends mere matter, energy, space, and time. This is why we find living things, merely as such, fascinating and, in their way, inspiring. All living things are, as Pythagoras said, “akin,” in this way. And this is why we find the suggestion of “artificial intelligence” paradoxical</w:t>
      </w:r>
      <w:r w:rsidR="0044595E">
        <w:rPr>
          <w:rFonts w:ascii="Palatino" w:eastAsia="Times New Roman" w:hAnsi="Palatino" w:cs="Calibri"/>
          <w:color w:val="000000"/>
        </w:rPr>
        <w:t xml:space="preserve"> if not senseless</w:t>
      </w:r>
      <w:r>
        <w:rPr>
          <w:rFonts w:ascii="Palatino" w:eastAsia="Times New Roman" w:hAnsi="Palatino" w:cs="Calibri"/>
          <w:color w:val="000000"/>
        </w:rPr>
        <w:t xml:space="preserve">. For “intelligence” that isn’t alive, lacks the most elementary kind of transcendence that amoebas </w:t>
      </w:r>
      <w:r w:rsidR="0044595E">
        <w:rPr>
          <w:rFonts w:ascii="Palatino" w:eastAsia="Times New Roman" w:hAnsi="Palatino" w:cs="Calibri"/>
          <w:color w:val="000000"/>
        </w:rPr>
        <w:t xml:space="preserve">and molds </w:t>
      </w:r>
      <w:r>
        <w:rPr>
          <w:rFonts w:ascii="Palatino" w:eastAsia="Times New Roman" w:hAnsi="Palatino" w:cs="Calibri"/>
          <w:color w:val="000000"/>
        </w:rPr>
        <w:t xml:space="preserve">possess. If we ever understand how the universe gave rise to life, we will understand how matter, energy, space, and time have </w:t>
      </w:r>
      <w:r>
        <w:rPr>
          <w:rFonts w:ascii="Palatino" w:eastAsia="Times New Roman" w:hAnsi="Palatino" w:cs="Calibri"/>
          <w:color w:val="000000"/>
        </w:rPr>
        <w:lastRenderedPageBreak/>
        <w:t>been able to transcend themselves</w:t>
      </w:r>
      <w:r w:rsidR="00721F55">
        <w:rPr>
          <w:rFonts w:ascii="Palatino" w:eastAsia="Times New Roman" w:hAnsi="Palatino" w:cs="Calibri"/>
          <w:color w:val="000000"/>
        </w:rPr>
        <w:t>, by pursuing purposes, and (to that extent) self-determination and (in the most elementary possible way) freedom</w:t>
      </w:r>
      <w:r>
        <w:rPr>
          <w:rFonts w:ascii="Palatino" w:eastAsia="Times New Roman" w:hAnsi="Palatino" w:cs="Calibri"/>
          <w:color w:val="000000"/>
        </w:rPr>
        <w:t xml:space="preserve">. </w:t>
      </w:r>
    </w:p>
    <w:p w14:paraId="52504EF1"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2DDBB7D0" w14:textId="7B69AFC8" w:rsidR="006572A4"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4</w:t>
      </w:r>
      <w:r w:rsidR="006572A4">
        <w:rPr>
          <w:rFonts w:ascii="Palatino" w:eastAsia="Times New Roman" w:hAnsi="Palatino" w:cs="Calibri"/>
          <w:color w:val="000000"/>
        </w:rPr>
        <w:t>. No Need to Argue about “Belief”</w:t>
      </w:r>
    </w:p>
    <w:p w14:paraId="43B21E60" w14:textId="77777777" w:rsidR="006572A4" w:rsidRDefault="006572A4" w:rsidP="008D0101">
      <w:pPr>
        <w:spacing w:line="360" w:lineRule="auto"/>
        <w:rPr>
          <w:rFonts w:ascii="Palatino" w:eastAsia="Times New Roman" w:hAnsi="Palatino" w:cs="Calibri"/>
          <w:color w:val="000000"/>
        </w:rPr>
      </w:pPr>
    </w:p>
    <w:p w14:paraId="0A80C992" w14:textId="158DFC4F" w:rsidR="00277B7C" w:rsidRDefault="00277B7C"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So, transcendence is everywhere in our world, and we have direct knowledge of it through our knowledge of </w:t>
      </w:r>
      <w:r w:rsidR="0013639D">
        <w:rPr>
          <w:rFonts w:ascii="Palatino" w:eastAsia="Times New Roman" w:hAnsi="Palatino" w:cs="Calibri"/>
          <w:color w:val="000000"/>
        </w:rPr>
        <w:t>our own activities</w:t>
      </w:r>
      <w:r>
        <w:rPr>
          <w:rFonts w:ascii="Palatino" w:eastAsia="Times New Roman" w:hAnsi="Palatino" w:cs="Calibri"/>
          <w:color w:val="000000"/>
        </w:rPr>
        <w:t xml:space="preserve"> and of the li</w:t>
      </w:r>
      <w:r w:rsidR="0044595E">
        <w:rPr>
          <w:rFonts w:ascii="Palatino" w:eastAsia="Times New Roman" w:hAnsi="Palatino" w:cs="Calibri"/>
          <w:color w:val="000000"/>
        </w:rPr>
        <w:t xml:space="preserve">fe that’s in us and </w:t>
      </w:r>
      <w:r>
        <w:rPr>
          <w:rFonts w:ascii="Palatino" w:eastAsia="Times New Roman" w:hAnsi="Palatino" w:cs="Calibri"/>
          <w:color w:val="000000"/>
        </w:rPr>
        <w:t xml:space="preserve">around us. The philosophers I’ve mentioned propose that religion, which is built around the notion of transcendence, of the way some things are “higher” </w:t>
      </w:r>
      <w:r w:rsidR="00721F55">
        <w:rPr>
          <w:rFonts w:ascii="Palatino" w:eastAsia="Times New Roman" w:hAnsi="Palatino" w:cs="Calibri"/>
          <w:color w:val="000000"/>
        </w:rPr>
        <w:t xml:space="preserve">because they’re more self-determining </w:t>
      </w:r>
      <w:r>
        <w:rPr>
          <w:rFonts w:ascii="Palatino" w:eastAsia="Times New Roman" w:hAnsi="Palatino" w:cs="Calibri"/>
          <w:color w:val="000000"/>
        </w:rPr>
        <w:t xml:space="preserve">than others, is the recognition of transcendence’s ubiquity in our experience. </w:t>
      </w:r>
    </w:p>
    <w:p w14:paraId="64EE7A52" w14:textId="77777777" w:rsidR="00277B7C" w:rsidRDefault="00277B7C" w:rsidP="008D0101">
      <w:pPr>
        <w:spacing w:line="360" w:lineRule="auto"/>
        <w:rPr>
          <w:rFonts w:ascii="Palatino" w:eastAsia="Times New Roman" w:hAnsi="Palatino" w:cs="Calibri"/>
          <w:color w:val="000000"/>
        </w:rPr>
      </w:pPr>
    </w:p>
    <w:p w14:paraId="6DF165BD" w14:textId="458F7F77" w:rsidR="008C5820" w:rsidRPr="006B5CAE" w:rsidRDefault="00721F55" w:rsidP="008D0101">
      <w:pPr>
        <w:spacing w:line="360" w:lineRule="auto"/>
        <w:rPr>
          <w:rFonts w:ascii="Palatino" w:eastAsia="Times New Roman" w:hAnsi="Palatino" w:cs="Calibri"/>
          <w:color w:val="000000"/>
        </w:rPr>
      </w:pPr>
      <w:r>
        <w:rPr>
          <w:rFonts w:ascii="Palatino" w:eastAsia="Times New Roman" w:hAnsi="Palatino" w:cs="Calibri"/>
          <w:color w:val="000000"/>
        </w:rPr>
        <w:t>Understanding</w:t>
      </w:r>
      <w:r w:rsidR="00277B7C">
        <w:rPr>
          <w:rFonts w:ascii="Palatino" w:eastAsia="Times New Roman" w:hAnsi="Palatino" w:cs="Calibri"/>
          <w:color w:val="000000"/>
        </w:rPr>
        <w:t xml:space="preserve"> </w:t>
      </w:r>
      <w:r>
        <w:rPr>
          <w:rFonts w:ascii="Palatino" w:eastAsia="Times New Roman" w:hAnsi="Palatino" w:cs="Calibri"/>
          <w:color w:val="000000"/>
        </w:rPr>
        <w:t xml:space="preserve">religion </w:t>
      </w:r>
      <w:r w:rsidR="00277B7C">
        <w:rPr>
          <w:rFonts w:ascii="Palatino" w:eastAsia="Times New Roman" w:hAnsi="Palatino" w:cs="Calibri"/>
          <w:color w:val="000000"/>
        </w:rPr>
        <w:t>in this way</w:t>
      </w:r>
      <w:r>
        <w:rPr>
          <w:rFonts w:ascii="Palatino" w:eastAsia="Times New Roman" w:hAnsi="Palatino" w:cs="Calibri"/>
          <w:color w:val="000000"/>
        </w:rPr>
        <w:t xml:space="preserve"> </w:t>
      </w:r>
      <w:r w:rsidR="008C5820" w:rsidRPr="006B5CAE">
        <w:rPr>
          <w:rFonts w:ascii="Palatino" w:eastAsia="Times New Roman" w:hAnsi="Palatino" w:cs="Calibri"/>
          <w:color w:val="000000"/>
        </w:rPr>
        <w:t xml:space="preserve">has </w:t>
      </w:r>
      <w:r w:rsidR="008C5820">
        <w:rPr>
          <w:rFonts w:ascii="Palatino" w:eastAsia="Times New Roman" w:hAnsi="Palatino" w:cs="Calibri"/>
          <w:color w:val="000000"/>
        </w:rPr>
        <w:t>an</w:t>
      </w:r>
      <w:r w:rsidR="008C5820" w:rsidRPr="006B5CAE">
        <w:rPr>
          <w:rFonts w:ascii="Palatino" w:eastAsia="Times New Roman" w:hAnsi="Palatino" w:cs="Calibri"/>
          <w:color w:val="000000"/>
        </w:rPr>
        <w:t xml:space="preserve"> additional advantage</w:t>
      </w:r>
      <w:r w:rsidR="008C5820">
        <w:rPr>
          <w:rFonts w:ascii="Palatino" w:eastAsia="Times New Roman" w:hAnsi="Palatino" w:cs="Calibri"/>
          <w:color w:val="000000"/>
        </w:rPr>
        <w:t>.</w:t>
      </w:r>
      <w:r w:rsidR="008C5820" w:rsidRPr="006B5CAE">
        <w:rPr>
          <w:rFonts w:ascii="Palatino" w:eastAsia="Times New Roman" w:hAnsi="Palatino" w:cs="Calibri"/>
          <w:color w:val="000000"/>
        </w:rPr>
        <w:t xml:space="preserve"> </w:t>
      </w:r>
      <w:r w:rsidR="008C5820">
        <w:rPr>
          <w:rFonts w:ascii="Palatino" w:eastAsia="Times New Roman" w:hAnsi="Palatino" w:cs="Calibri"/>
          <w:color w:val="000000"/>
        </w:rPr>
        <w:t>Since</w:t>
      </w:r>
      <w:r w:rsidR="008C5820" w:rsidRPr="006B5CAE">
        <w:rPr>
          <w:rFonts w:ascii="Palatino" w:eastAsia="Times New Roman" w:hAnsi="Palatino" w:cs="Calibri"/>
          <w:color w:val="000000"/>
        </w:rPr>
        <w:t xml:space="preserve"> we experience </w:t>
      </w:r>
      <w:r>
        <w:rPr>
          <w:rFonts w:ascii="Palatino" w:eastAsia="Times New Roman" w:hAnsi="Palatino" w:cs="Calibri"/>
          <w:color w:val="000000"/>
        </w:rPr>
        <w:t xml:space="preserve">transcendence or </w:t>
      </w:r>
      <w:r w:rsidR="008C5820" w:rsidRPr="006B5CAE">
        <w:rPr>
          <w:rFonts w:ascii="Palatino" w:eastAsia="Times New Roman" w:hAnsi="Palatino" w:cs="Calibri"/>
          <w:color w:val="000000"/>
        </w:rPr>
        <w:t>the philosophers’ God in our experiences of scienc</w:t>
      </w:r>
      <w:r w:rsidR="008C5820">
        <w:rPr>
          <w:rFonts w:ascii="Palatino" w:eastAsia="Times New Roman" w:hAnsi="Palatino" w:cs="Calibri"/>
          <w:color w:val="000000"/>
        </w:rPr>
        <w:t>e and other human activities</w:t>
      </w:r>
      <w:r w:rsidR="008C5820" w:rsidRPr="006B5CAE">
        <w:rPr>
          <w:rFonts w:ascii="Palatino" w:eastAsia="Times New Roman" w:hAnsi="Palatino" w:cs="Calibri"/>
          <w:color w:val="000000"/>
        </w:rPr>
        <w:t xml:space="preserve">, </w:t>
      </w:r>
      <w:r w:rsidR="00483F15">
        <w:rPr>
          <w:rFonts w:ascii="Palatino" w:eastAsia="Times New Roman" w:hAnsi="Palatino" w:cs="Calibri"/>
          <w:color w:val="000000"/>
        </w:rPr>
        <w:t xml:space="preserve">and indeed in </w:t>
      </w:r>
      <w:r w:rsidR="00277B7C">
        <w:rPr>
          <w:rFonts w:ascii="Palatino" w:eastAsia="Times New Roman" w:hAnsi="Palatino" w:cs="Calibri"/>
          <w:color w:val="000000"/>
        </w:rPr>
        <w:t>experiencing</w:t>
      </w:r>
      <w:r w:rsidR="00483F15">
        <w:rPr>
          <w:rFonts w:ascii="Palatino" w:eastAsia="Times New Roman" w:hAnsi="Palatino" w:cs="Calibri"/>
          <w:color w:val="000000"/>
        </w:rPr>
        <w:t xml:space="preserve"> life itself, </w:t>
      </w:r>
      <w:r w:rsidR="008C5820" w:rsidRPr="006B5CAE">
        <w:rPr>
          <w:rFonts w:ascii="Palatino" w:eastAsia="Times New Roman" w:hAnsi="Palatino" w:cs="Calibri"/>
          <w:color w:val="000000"/>
        </w:rPr>
        <w:t>the perennial issues about why we should believe in a separate divine “being” don’t arise. Since the “soul of the whole,” as Emerson says, is “</w:t>
      </w:r>
      <w:r w:rsidR="008C5820" w:rsidRPr="006A7533">
        <w:rPr>
          <w:rFonts w:ascii="Palatino" w:eastAsia="Times New Roman" w:hAnsi="Palatino" w:cs="Calibri"/>
          <w:i/>
          <w:iCs/>
          <w:color w:val="000000"/>
        </w:rPr>
        <w:t>within</w:t>
      </w:r>
      <w:r w:rsidR="008C5820" w:rsidRPr="006B5CAE">
        <w:rPr>
          <w:rFonts w:ascii="Palatino" w:eastAsia="Times New Roman" w:hAnsi="Palatino" w:cs="Calibri"/>
          <w:color w:val="000000"/>
        </w:rPr>
        <w:t xml:space="preserve">” us, </w:t>
      </w:r>
      <w:r w:rsidR="008C5820">
        <w:rPr>
          <w:rFonts w:ascii="Palatino" w:eastAsia="Times New Roman" w:hAnsi="Palatino" w:cs="Calibri"/>
          <w:color w:val="000000"/>
        </w:rPr>
        <w:t xml:space="preserve">in </w:t>
      </w:r>
      <w:r w:rsidR="00277B7C">
        <w:rPr>
          <w:rFonts w:ascii="Palatino" w:eastAsia="Times New Roman" w:hAnsi="Palatino" w:cs="Calibri"/>
          <w:color w:val="000000"/>
        </w:rPr>
        <w:t xml:space="preserve">life, </w:t>
      </w:r>
      <w:r w:rsidR="008C5820">
        <w:rPr>
          <w:rFonts w:ascii="Palatino" w:eastAsia="Times New Roman" w:hAnsi="Palatino" w:cs="Calibri"/>
          <w:color w:val="000000"/>
        </w:rPr>
        <w:t>science</w:t>
      </w:r>
      <w:r w:rsidR="00277B7C">
        <w:rPr>
          <w:rFonts w:ascii="Palatino" w:eastAsia="Times New Roman" w:hAnsi="Palatino" w:cs="Calibri"/>
          <w:color w:val="000000"/>
        </w:rPr>
        <w:t>,</w:t>
      </w:r>
      <w:r w:rsidR="008C5820">
        <w:rPr>
          <w:rFonts w:ascii="Palatino" w:eastAsia="Times New Roman" w:hAnsi="Palatino" w:cs="Calibri"/>
          <w:color w:val="000000"/>
        </w:rPr>
        <w:t xml:space="preserve"> and our other practices of transcendence, </w:t>
      </w:r>
      <w:r w:rsidR="008C5820" w:rsidRPr="006B5CAE">
        <w:rPr>
          <w:rFonts w:ascii="Palatino" w:eastAsia="Times New Roman" w:hAnsi="Palatino" w:cs="Calibri"/>
          <w:color w:val="000000"/>
        </w:rPr>
        <w:t>we have direct access to it. And thus</w:t>
      </w:r>
      <w:r w:rsidR="008D5065">
        <w:rPr>
          <w:rFonts w:ascii="Palatino" w:eastAsia="Times New Roman" w:hAnsi="Palatino" w:cs="Calibri"/>
          <w:color w:val="000000"/>
        </w:rPr>
        <w:t>,</w:t>
      </w:r>
      <w:r w:rsidR="008C5820" w:rsidRPr="006B5CAE">
        <w:rPr>
          <w:rFonts w:ascii="Palatino" w:eastAsia="Times New Roman" w:hAnsi="Palatino" w:cs="Calibri"/>
          <w:color w:val="000000"/>
        </w:rPr>
        <w:t xml:space="preserve"> we don’t have to argue about “belief” in God versus “unbelief” in God. But at most, about what is the best way to interpret experiences with which we</w:t>
      </w:r>
      <w:r>
        <w:rPr>
          <w:rFonts w:ascii="Palatino" w:eastAsia="Times New Roman" w:hAnsi="Palatino" w:cs="Calibri"/>
          <w:color w:val="000000"/>
        </w:rPr>
        <w:t>’</w:t>
      </w:r>
      <w:r w:rsidR="008C5820" w:rsidRPr="006B5CAE">
        <w:rPr>
          <w:rFonts w:ascii="Palatino" w:eastAsia="Times New Roman" w:hAnsi="Palatino" w:cs="Calibri"/>
          <w:color w:val="000000"/>
        </w:rPr>
        <w:t>re all familiar.</w:t>
      </w:r>
    </w:p>
    <w:p w14:paraId="60D8FCF8"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F6D92ED" w14:textId="0E1FA36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But isn’t God supposed to be a being that’s separate from us? Do </w:t>
      </w:r>
      <w:r>
        <w:rPr>
          <w:rFonts w:ascii="Palatino" w:eastAsia="Times New Roman" w:hAnsi="Palatino" w:cs="Calibri"/>
          <w:color w:val="000000"/>
        </w:rPr>
        <w:t>Plato and his followers</w:t>
      </w:r>
      <w:r w:rsidRPr="006B5CAE">
        <w:rPr>
          <w:rFonts w:ascii="Palatino" w:eastAsia="Times New Roman" w:hAnsi="Palatino" w:cs="Calibri"/>
          <w:color w:val="000000"/>
        </w:rPr>
        <w:t xml:space="preserve"> mean to say that we ourselves, </w:t>
      </w:r>
      <w:r w:rsidR="00721F55">
        <w:rPr>
          <w:rFonts w:ascii="Palatino" w:eastAsia="Times New Roman" w:hAnsi="Palatino" w:cs="Calibri"/>
          <w:color w:val="000000"/>
        </w:rPr>
        <w:t>or all living things,</w:t>
      </w:r>
      <w:r w:rsidRPr="006B5CAE">
        <w:rPr>
          <w:rFonts w:ascii="Palatino" w:eastAsia="Times New Roman" w:hAnsi="Palatino" w:cs="Calibri"/>
          <w:color w:val="000000"/>
        </w:rPr>
        <w:t> </w:t>
      </w:r>
      <w:r w:rsidR="00721F55">
        <w:rPr>
          <w:rFonts w:ascii="Palatino" w:eastAsia="Times New Roman" w:hAnsi="Palatino" w:cs="Calibri"/>
          <w:color w:val="000000"/>
        </w:rPr>
        <w:t xml:space="preserve">or the physical universe that gave rise to life, </w:t>
      </w:r>
      <w:r w:rsidRPr="006B5CAE">
        <w:rPr>
          <w:rFonts w:ascii="Palatino" w:eastAsia="Times New Roman" w:hAnsi="Palatino" w:cs="Calibri"/>
          <w:i/>
          <w:iCs/>
          <w:color w:val="000000"/>
        </w:rPr>
        <w:t>are</w:t>
      </w:r>
      <w:r w:rsidRPr="006B5CAE">
        <w:rPr>
          <w:rFonts w:ascii="Palatino" w:eastAsia="Times New Roman" w:hAnsi="Palatino" w:cs="Calibri"/>
          <w:color w:val="000000"/>
        </w:rPr>
        <w:t xml:space="preserve"> God? That would seem to deprive the notion of God of much of its significance. </w:t>
      </w:r>
      <w:r w:rsidR="00721F55">
        <w:rPr>
          <w:rFonts w:ascii="Palatino" w:eastAsia="Times New Roman" w:hAnsi="Palatino" w:cs="Calibri"/>
          <w:color w:val="000000"/>
        </w:rPr>
        <w:t xml:space="preserve">It would be hard to worship </w:t>
      </w:r>
      <w:r w:rsidR="0013639D">
        <w:rPr>
          <w:rFonts w:ascii="Palatino" w:eastAsia="Times New Roman" w:hAnsi="Palatino" w:cs="Calibri"/>
          <w:color w:val="000000"/>
        </w:rPr>
        <w:t xml:space="preserve">humans as such, or </w:t>
      </w:r>
      <w:r w:rsidR="00721F55">
        <w:rPr>
          <w:rFonts w:ascii="Palatino" w:eastAsia="Times New Roman" w:hAnsi="Palatino" w:cs="Calibri"/>
          <w:color w:val="000000"/>
        </w:rPr>
        <w:t xml:space="preserve">the </w:t>
      </w:r>
      <w:proofErr w:type="gramStart"/>
      <w:r w:rsidR="00721F55">
        <w:rPr>
          <w:rFonts w:ascii="Palatino" w:eastAsia="Times New Roman" w:hAnsi="Palatino" w:cs="Calibri"/>
          <w:color w:val="000000"/>
        </w:rPr>
        <w:t>universe as a whole</w:t>
      </w:r>
      <w:proofErr w:type="gramEnd"/>
      <w:r w:rsidR="00721F55">
        <w:rPr>
          <w:rFonts w:ascii="Palatino" w:eastAsia="Times New Roman" w:hAnsi="Palatino" w:cs="Calibri"/>
          <w:color w:val="000000"/>
        </w:rPr>
        <w:t xml:space="preserve">. </w:t>
      </w:r>
      <w:r w:rsidRPr="006B5CAE">
        <w:rPr>
          <w:rFonts w:ascii="Palatino" w:eastAsia="Times New Roman" w:hAnsi="Palatino" w:cs="Calibri"/>
          <w:color w:val="000000"/>
        </w:rPr>
        <w:t xml:space="preserve">But if that’s not what they mean to say, how do they conceive of the relationship between </w:t>
      </w:r>
      <w:r w:rsidR="00721F55">
        <w:rPr>
          <w:rFonts w:ascii="Palatino" w:eastAsia="Times New Roman" w:hAnsi="Palatino" w:cs="Calibri"/>
          <w:color w:val="000000"/>
        </w:rPr>
        <w:t>the physical universe</w:t>
      </w:r>
      <w:r w:rsidR="0013639D">
        <w:rPr>
          <w:rFonts w:ascii="Palatino" w:eastAsia="Times New Roman" w:hAnsi="Palatino" w:cs="Calibri"/>
          <w:color w:val="000000"/>
        </w:rPr>
        <w:t>, including humans,</w:t>
      </w:r>
      <w:r w:rsidRPr="006B5CAE">
        <w:rPr>
          <w:rFonts w:ascii="Palatino" w:eastAsia="Times New Roman" w:hAnsi="Palatino" w:cs="Calibri"/>
          <w:color w:val="000000"/>
        </w:rPr>
        <w:t xml:space="preserve"> and God? </w:t>
      </w:r>
    </w:p>
    <w:p w14:paraId="29AA9053"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F6F8E4E" w14:textId="3BF79CAC"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What the Platonists are saying is that </w:t>
      </w:r>
      <w:r w:rsidR="00721F55">
        <w:rPr>
          <w:rFonts w:ascii="Palatino" w:eastAsia="Times New Roman" w:hAnsi="Palatino" w:cs="Calibri"/>
          <w:color w:val="000000"/>
        </w:rPr>
        <w:t xml:space="preserve">the universe is </w:t>
      </w:r>
      <w:r w:rsidRPr="006B5CAE">
        <w:rPr>
          <w:rFonts w:ascii="Palatino" w:eastAsia="Times New Roman" w:hAnsi="Palatino" w:cs="Calibri"/>
          <w:color w:val="000000"/>
        </w:rPr>
        <w:t>God </w:t>
      </w:r>
      <w:r w:rsidRPr="006B5CAE">
        <w:rPr>
          <w:rFonts w:ascii="Palatino" w:eastAsia="Times New Roman" w:hAnsi="Palatino" w:cs="Calibri"/>
          <w:i/>
          <w:iCs/>
          <w:color w:val="000000"/>
        </w:rPr>
        <w:t>insofar as</w:t>
      </w:r>
      <w:r w:rsidRPr="006B5CAE">
        <w:rPr>
          <w:rFonts w:ascii="Palatino" w:eastAsia="Times New Roman" w:hAnsi="Palatino" w:cs="Calibri"/>
          <w:color w:val="000000"/>
        </w:rPr>
        <w:t> </w:t>
      </w:r>
      <w:r w:rsidR="00721F55">
        <w:rPr>
          <w:rFonts w:ascii="Palatino" w:eastAsia="Times New Roman" w:hAnsi="Palatino" w:cs="Calibri"/>
          <w:color w:val="000000"/>
        </w:rPr>
        <w:t xml:space="preserve">it’s </w:t>
      </w:r>
      <w:r w:rsidRPr="006B5CAE">
        <w:rPr>
          <w:rFonts w:ascii="Palatino" w:eastAsia="Times New Roman" w:hAnsi="Palatino" w:cs="Calibri"/>
          <w:color w:val="000000"/>
        </w:rPr>
        <w:t xml:space="preserve">free. The </w:t>
      </w:r>
      <w:r>
        <w:rPr>
          <w:rFonts w:ascii="Palatino" w:eastAsia="Times New Roman" w:hAnsi="Palatino" w:cs="Calibri"/>
          <w:color w:val="000000"/>
        </w:rPr>
        <w:t xml:space="preserve">other </w:t>
      </w:r>
      <w:r w:rsidR="00721F55">
        <w:rPr>
          <w:rFonts w:ascii="Palatino" w:eastAsia="Times New Roman" w:hAnsi="Palatino" w:cs="Calibri"/>
          <w:color w:val="000000"/>
        </w:rPr>
        <w:t>aspect</w:t>
      </w:r>
      <w:r w:rsidR="000355C3">
        <w:rPr>
          <w:rFonts w:ascii="Palatino" w:eastAsia="Times New Roman" w:hAnsi="Palatino" w:cs="Calibri"/>
          <w:color w:val="000000"/>
        </w:rPr>
        <w:t>s</w:t>
      </w:r>
      <w:r w:rsidRPr="006B5CAE">
        <w:rPr>
          <w:rFonts w:ascii="Palatino" w:eastAsia="Times New Roman" w:hAnsi="Palatino" w:cs="Calibri"/>
          <w:color w:val="000000"/>
        </w:rPr>
        <w:t xml:space="preserve"> of </w:t>
      </w:r>
      <w:r w:rsidR="00721F55">
        <w:rPr>
          <w:rFonts w:ascii="Palatino" w:eastAsia="Times New Roman" w:hAnsi="Palatino" w:cs="Calibri"/>
          <w:color w:val="000000"/>
        </w:rPr>
        <w:t>the universe</w:t>
      </w:r>
      <w:r w:rsidRPr="006B5CAE">
        <w:rPr>
          <w:rFonts w:ascii="Palatino" w:eastAsia="Times New Roman" w:hAnsi="Palatino" w:cs="Calibri"/>
          <w:color w:val="000000"/>
        </w:rPr>
        <w:t xml:space="preserve">, which </w:t>
      </w:r>
      <w:r w:rsidR="000355C3">
        <w:rPr>
          <w:rFonts w:ascii="Palatino" w:eastAsia="Times New Roman" w:hAnsi="Palatino" w:cs="Calibri"/>
          <w:color w:val="000000"/>
        </w:rPr>
        <w:t>aren’t</w:t>
      </w:r>
      <w:r w:rsidRPr="006B5CAE">
        <w:rPr>
          <w:rFonts w:ascii="Palatino" w:eastAsia="Times New Roman" w:hAnsi="Palatino" w:cs="Calibri"/>
          <w:color w:val="000000"/>
        </w:rPr>
        <w:t xml:space="preserve"> free, </w:t>
      </w:r>
      <w:r w:rsidR="000355C3">
        <w:rPr>
          <w:rFonts w:ascii="Palatino" w:eastAsia="Times New Roman" w:hAnsi="Palatino" w:cs="Calibri"/>
          <w:color w:val="000000"/>
        </w:rPr>
        <w:t>are</w:t>
      </w:r>
      <w:r w:rsidRPr="006B5CAE">
        <w:rPr>
          <w:rFonts w:ascii="Palatino" w:eastAsia="Times New Roman" w:hAnsi="Palatino" w:cs="Calibri"/>
          <w:color w:val="000000"/>
        </w:rPr>
        <w:t xml:space="preserve"> far from being God. Calling freedom divine needn’t imply that it’s a separate being. The crucial thing about freedom is that unlike the lower modes of functioning, it’s self-governing. It’s self-governing because it rises above external determining factors like </w:t>
      </w:r>
      <w:r w:rsidR="00721F55">
        <w:rPr>
          <w:rFonts w:ascii="Palatino" w:eastAsia="Times New Roman" w:hAnsi="Palatino" w:cs="Calibri"/>
          <w:color w:val="000000"/>
        </w:rPr>
        <w:t xml:space="preserve">push and pull and </w:t>
      </w:r>
      <w:r w:rsidRPr="006B5CAE">
        <w:rPr>
          <w:rFonts w:ascii="Palatino" w:eastAsia="Times New Roman" w:hAnsi="Palatino" w:cs="Calibri"/>
          <w:color w:val="000000"/>
        </w:rPr>
        <w:t xml:space="preserve">appetites, opinions, and </w:t>
      </w:r>
      <w:r w:rsidRPr="006B5CAE">
        <w:rPr>
          <w:rFonts w:ascii="Palatino" w:eastAsia="Times New Roman" w:hAnsi="Palatino" w:cs="Calibri"/>
          <w:color w:val="000000"/>
        </w:rPr>
        <w:lastRenderedPageBreak/>
        <w:t>self-importance. Rather than a “being,” we could call self-government, and God, the “process” of rising above these external determining factors.</w:t>
      </w:r>
    </w:p>
    <w:p w14:paraId="1828152D" w14:textId="77777777" w:rsidR="00D61180" w:rsidRDefault="00D61180" w:rsidP="008D0101">
      <w:pPr>
        <w:spacing w:line="360" w:lineRule="auto"/>
        <w:rPr>
          <w:rFonts w:ascii="Palatino" w:eastAsia="Times New Roman" w:hAnsi="Palatino" w:cs="Calibri"/>
          <w:color w:val="000000"/>
        </w:rPr>
      </w:pPr>
    </w:p>
    <w:p w14:paraId="45B30B1F" w14:textId="56B35515" w:rsidR="008C5820"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5</w:t>
      </w:r>
      <w:r w:rsidR="00D61180">
        <w:rPr>
          <w:rFonts w:ascii="Palatino" w:eastAsia="Times New Roman" w:hAnsi="Palatino" w:cs="Calibri"/>
          <w:color w:val="000000"/>
        </w:rPr>
        <w:t xml:space="preserve">. What Governs Itself Is More Real, </w:t>
      </w:r>
      <w:r w:rsidR="00D61180">
        <w:rPr>
          <w:rFonts w:ascii="Palatino" w:eastAsia="Times New Roman" w:hAnsi="Palatino" w:cs="Calibri"/>
          <w:i/>
          <w:iCs/>
          <w:color w:val="000000"/>
        </w:rPr>
        <w:t xml:space="preserve">as </w:t>
      </w:r>
      <w:r w:rsidR="00D61180">
        <w:rPr>
          <w:rFonts w:ascii="Palatino" w:eastAsia="Times New Roman" w:hAnsi="Palatino" w:cs="Calibri"/>
          <w:color w:val="000000"/>
        </w:rPr>
        <w:t>Itself</w:t>
      </w:r>
      <w:r w:rsidR="008C5820" w:rsidRPr="006B5CAE">
        <w:rPr>
          <w:rFonts w:ascii="Palatino" w:eastAsia="Times New Roman" w:hAnsi="Palatino" w:cs="Calibri"/>
          <w:color w:val="000000"/>
        </w:rPr>
        <w:t> </w:t>
      </w:r>
    </w:p>
    <w:p w14:paraId="049215BA" w14:textId="77777777" w:rsidR="00D61180" w:rsidRPr="006B5CAE" w:rsidRDefault="00D61180" w:rsidP="008D0101">
      <w:pPr>
        <w:spacing w:line="360" w:lineRule="auto"/>
        <w:rPr>
          <w:rFonts w:ascii="Palatino" w:eastAsia="Times New Roman" w:hAnsi="Palatino" w:cs="Calibri"/>
          <w:color w:val="000000"/>
        </w:rPr>
      </w:pPr>
    </w:p>
    <w:p w14:paraId="6C174956" w14:textId="77777777" w:rsidR="00977125"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But to call freedom, self-government, or God a process is not to say that what we’re really talking about here is simply human beings</w:t>
      </w:r>
      <w:r w:rsidR="00721F55">
        <w:rPr>
          <w:rFonts w:ascii="Palatino" w:eastAsia="Times New Roman" w:hAnsi="Palatino" w:cs="Calibri"/>
          <w:color w:val="000000"/>
        </w:rPr>
        <w:t>, or matter, energy, space and time,</w:t>
      </w:r>
      <w:r w:rsidRPr="006B5CAE">
        <w:rPr>
          <w:rFonts w:ascii="Palatino" w:eastAsia="Times New Roman" w:hAnsi="Palatino" w:cs="Calibri"/>
          <w:color w:val="000000"/>
        </w:rPr>
        <w:t xml:space="preserve"> and things that happen to them. That is not </w:t>
      </w:r>
      <w:r>
        <w:rPr>
          <w:rFonts w:ascii="Palatino" w:eastAsia="Times New Roman" w:hAnsi="Palatino" w:cs="Calibri"/>
          <w:color w:val="000000"/>
        </w:rPr>
        <w:t>the</w:t>
      </w:r>
      <w:r w:rsidRPr="006B5CAE">
        <w:rPr>
          <w:rFonts w:ascii="Palatino" w:eastAsia="Times New Roman" w:hAnsi="Palatino" w:cs="Calibri"/>
          <w:color w:val="000000"/>
        </w:rPr>
        <w:t xml:space="preserve"> case, because freedom and self-government generate something that by being self-governing is more “itself,” and more real </w:t>
      </w:r>
      <w:r w:rsidRPr="006B5CAE">
        <w:rPr>
          <w:rFonts w:ascii="Palatino" w:eastAsia="Times New Roman" w:hAnsi="Palatino" w:cs="Calibri"/>
          <w:i/>
          <w:iCs/>
          <w:color w:val="000000"/>
        </w:rPr>
        <w:t>as</w:t>
      </w:r>
      <w:r w:rsidRPr="006B5CAE">
        <w:rPr>
          <w:rFonts w:ascii="Palatino" w:eastAsia="Times New Roman" w:hAnsi="Palatino" w:cs="Calibri"/>
          <w:color w:val="000000"/>
        </w:rPr>
        <w:t xml:space="preserve"> itself, than human beings </w:t>
      </w:r>
      <w:r w:rsidR="00721F55">
        <w:rPr>
          <w:rFonts w:ascii="Palatino" w:eastAsia="Times New Roman" w:hAnsi="Palatino" w:cs="Calibri"/>
          <w:color w:val="000000"/>
        </w:rPr>
        <w:t xml:space="preserve">and matter, energy, space, and time </w:t>
      </w:r>
      <w:r w:rsidRPr="006B5CAE">
        <w:rPr>
          <w:rFonts w:ascii="Palatino" w:eastAsia="Times New Roman" w:hAnsi="Palatino" w:cs="Calibri"/>
          <w:color w:val="000000"/>
        </w:rPr>
        <w:t xml:space="preserve">are, </w:t>
      </w:r>
      <w:r>
        <w:rPr>
          <w:rFonts w:ascii="Palatino" w:eastAsia="Times New Roman" w:hAnsi="Palatino" w:cs="Calibri"/>
          <w:color w:val="000000"/>
        </w:rPr>
        <w:t>when they aren’t free</w:t>
      </w:r>
      <w:r w:rsidRPr="006B5CAE">
        <w:rPr>
          <w:rFonts w:ascii="Palatino" w:eastAsia="Times New Roman" w:hAnsi="Palatino" w:cs="Calibri"/>
          <w:color w:val="000000"/>
        </w:rPr>
        <w:t xml:space="preserve">. </w:t>
      </w:r>
      <w:r w:rsidR="0013639D">
        <w:rPr>
          <w:rFonts w:ascii="Palatino" w:eastAsia="Times New Roman" w:hAnsi="Palatino" w:cs="Calibri"/>
          <w:color w:val="000000"/>
        </w:rPr>
        <w:t xml:space="preserve">As something that’s “itself,” and real </w:t>
      </w:r>
      <w:r w:rsidR="0013639D">
        <w:rPr>
          <w:rFonts w:ascii="Palatino" w:eastAsia="Times New Roman" w:hAnsi="Palatino" w:cs="Calibri"/>
          <w:i/>
          <w:iCs/>
          <w:color w:val="000000"/>
        </w:rPr>
        <w:t xml:space="preserve">as </w:t>
      </w:r>
      <w:r w:rsidR="0013639D">
        <w:rPr>
          <w:rFonts w:ascii="Palatino" w:eastAsia="Times New Roman" w:hAnsi="Palatino" w:cs="Calibri"/>
          <w:color w:val="000000"/>
        </w:rPr>
        <w:t>itself</w:t>
      </w:r>
      <w:r w:rsidRPr="006B5CAE">
        <w:rPr>
          <w:rFonts w:ascii="Palatino" w:eastAsia="Times New Roman" w:hAnsi="Palatino" w:cs="Calibri"/>
          <w:color w:val="000000"/>
        </w:rPr>
        <w:t>, freedom and self-government generate something that we can appropriately call super-natural and divine. </w:t>
      </w:r>
      <w:r w:rsidR="007526B7">
        <w:rPr>
          <w:rFonts w:ascii="Palatino" w:eastAsia="Times New Roman" w:hAnsi="Palatino" w:cs="Calibri"/>
          <w:color w:val="000000"/>
        </w:rPr>
        <w:t xml:space="preserve"> </w:t>
      </w:r>
    </w:p>
    <w:p w14:paraId="4C73E810" w14:textId="77777777" w:rsidR="00977125" w:rsidRDefault="00977125" w:rsidP="008D0101">
      <w:pPr>
        <w:spacing w:line="360" w:lineRule="auto"/>
        <w:rPr>
          <w:rFonts w:ascii="Palatino" w:eastAsia="Times New Roman" w:hAnsi="Palatino" w:cs="Calibri"/>
          <w:color w:val="000000"/>
        </w:rPr>
      </w:pPr>
    </w:p>
    <w:p w14:paraId="48D89DDD" w14:textId="77777777" w:rsidR="0044595E" w:rsidRDefault="007526B7"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The notion, which freedom and self-government bring into play, of being real as oneself, and not merely as an aggregate of disparate ingredients, creates a vertical axis of increasing reality, whereby some things, by being self-governing, are more themselves and thus, in an important sense, more real than what is not self-governed. This higher degree or higher kind of reality, reality “as oneself,” transcends the lower degree or kind of reality, which is merely “real” but not “as oneself.” </w:t>
      </w:r>
    </w:p>
    <w:p w14:paraId="119ED720" w14:textId="77777777" w:rsidR="0044595E" w:rsidRDefault="0044595E" w:rsidP="008D0101">
      <w:pPr>
        <w:spacing w:line="360" w:lineRule="auto"/>
        <w:rPr>
          <w:rFonts w:ascii="Palatino" w:eastAsia="Times New Roman" w:hAnsi="Palatino" w:cs="Calibri"/>
          <w:color w:val="000000"/>
        </w:rPr>
      </w:pPr>
    </w:p>
    <w:p w14:paraId="00BE745D" w14:textId="39432BB2" w:rsidR="008C5820" w:rsidRPr="00AF22AF" w:rsidRDefault="007526B7" w:rsidP="008D0101">
      <w:pPr>
        <w:spacing w:line="360" w:lineRule="auto"/>
        <w:rPr>
          <w:rFonts w:ascii="Palatino" w:eastAsia="Times New Roman" w:hAnsi="Palatino" w:cs="Calibri"/>
          <w:color w:val="000000"/>
        </w:rPr>
      </w:pPr>
      <w:r>
        <w:rPr>
          <w:rFonts w:ascii="Palatino" w:eastAsia="Times New Roman" w:hAnsi="Palatino" w:cs="Calibri"/>
          <w:color w:val="000000"/>
        </w:rPr>
        <w:t xml:space="preserve">And </w:t>
      </w:r>
      <w:proofErr w:type="gramStart"/>
      <w:r>
        <w:rPr>
          <w:rFonts w:ascii="Palatino" w:eastAsia="Times New Roman" w:hAnsi="Palatino" w:cs="Calibri"/>
          <w:color w:val="000000"/>
        </w:rPr>
        <w:t>it’s</w:t>
      </w:r>
      <w:proofErr w:type="gramEnd"/>
      <w:r>
        <w:rPr>
          <w:rFonts w:ascii="Palatino" w:eastAsia="Times New Roman" w:hAnsi="Palatino" w:cs="Calibri"/>
          <w:color w:val="000000"/>
        </w:rPr>
        <w:t xml:space="preserve"> probably intimations of this vertical axis of increasing reality or this higher kind of reality that make the notion of a “divine” reality plausible in the first place. Because God and the soul are real “as themselves,” they have a kind of reality that mere lumps of matter do not have. And thus the “process” by which lumps of matter become living things and those living things become self-governing isn’t something that merely happens to the lumps of matter</w:t>
      </w:r>
      <w:r w:rsidR="0044595E">
        <w:rPr>
          <w:rFonts w:ascii="Palatino" w:eastAsia="Times New Roman" w:hAnsi="Palatino" w:cs="Calibri"/>
          <w:color w:val="000000"/>
        </w:rPr>
        <w:t>,</w:t>
      </w:r>
      <w:r>
        <w:rPr>
          <w:rFonts w:ascii="Palatino" w:eastAsia="Times New Roman" w:hAnsi="Palatino" w:cs="Calibri"/>
          <w:color w:val="000000"/>
        </w:rPr>
        <w:t xml:space="preserve"> and energy, space and time, or the human beings, that underlie them. Instead, the process </w:t>
      </w:r>
      <w:r w:rsidRPr="007526B7">
        <w:rPr>
          <w:rFonts w:ascii="Palatino" w:eastAsia="Times New Roman" w:hAnsi="Palatino" w:cs="Calibri"/>
          <w:i/>
          <w:iCs/>
          <w:color w:val="000000"/>
        </w:rPr>
        <w:t>transforms</w:t>
      </w:r>
      <w:r>
        <w:rPr>
          <w:rFonts w:ascii="Palatino" w:eastAsia="Times New Roman" w:hAnsi="Palatino" w:cs="Calibri"/>
          <w:color w:val="000000"/>
        </w:rPr>
        <w:t xml:space="preserve"> those lumps </w:t>
      </w:r>
      <w:r w:rsidR="0044595E">
        <w:rPr>
          <w:rFonts w:ascii="Palatino" w:eastAsia="Times New Roman" w:hAnsi="Palatino" w:cs="Calibri"/>
          <w:color w:val="000000"/>
        </w:rPr>
        <w:t xml:space="preserve">of </w:t>
      </w:r>
      <w:r>
        <w:rPr>
          <w:rFonts w:ascii="Palatino" w:eastAsia="Times New Roman" w:hAnsi="Palatino" w:cs="Calibri"/>
          <w:color w:val="000000"/>
        </w:rPr>
        <w:t xml:space="preserve">matter or human beings into something that’s more real as itself, and in that sense a higher kind of reality, than they are. </w:t>
      </w:r>
    </w:p>
    <w:p w14:paraId="2582CDEE"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2622FB81" w14:textId="7FD5EF64"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So rather than reducing God to humans, </w:t>
      </w:r>
      <w:r w:rsidR="007526B7">
        <w:rPr>
          <w:rFonts w:ascii="Palatino" w:eastAsia="Times New Roman" w:hAnsi="Palatino" w:cs="Calibri"/>
          <w:color w:val="000000"/>
        </w:rPr>
        <w:t>the philosophers’ theology</w:t>
      </w:r>
      <w:r w:rsidRPr="006B5CAE">
        <w:rPr>
          <w:rFonts w:ascii="Palatino" w:eastAsia="Times New Roman" w:hAnsi="Palatino" w:cs="Calibri"/>
          <w:color w:val="000000"/>
        </w:rPr>
        <w:t xml:space="preserve"> (if anything) reduc</w:t>
      </w:r>
      <w:r w:rsidR="007526B7">
        <w:rPr>
          <w:rFonts w:ascii="Palatino" w:eastAsia="Times New Roman" w:hAnsi="Palatino" w:cs="Calibri"/>
          <w:color w:val="000000"/>
        </w:rPr>
        <w:t>es</w:t>
      </w:r>
      <w:r w:rsidRPr="006B5CAE">
        <w:rPr>
          <w:rFonts w:ascii="Palatino" w:eastAsia="Times New Roman" w:hAnsi="Palatino" w:cs="Calibri"/>
          <w:color w:val="000000"/>
        </w:rPr>
        <w:t xml:space="preserve"> humans to God, in which we are more self-governing and thus more real, as ourselves, than we are when we’re merely “human”</w:t>
      </w:r>
      <w:r w:rsidR="00721F55">
        <w:rPr>
          <w:rFonts w:ascii="Palatino" w:eastAsia="Times New Roman" w:hAnsi="Palatino" w:cs="Calibri"/>
          <w:color w:val="000000"/>
        </w:rPr>
        <w:t xml:space="preserve"> or merely matter, energy, space, </w:t>
      </w:r>
      <w:r w:rsidR="00721F55">
        <w:rPr>
          <w:rFonts w:ascii="Palatino" w:eastAsia="Times New Roman" w:hAnsi="Palatino" w:cs="Calibri"/>
          <w:color w:val="000000"/>
        </w:rPr>
        <w:lastRenderedPageBreak/>
        <w:t>and time.</w:t>
      </w:r>
      <w:r w:rsidRPr="006B5CAE">
        <w:rPr>
          <w:rFonts w:ascii="Palatino" w:eastAsia="Times New Roman" w:hAnsi="Palatino" w:cs="Calibri"/>
          <w:color w:val="000000"/>
        </w:rPr>
        <w:t xml:space="preserve"> </w:t>
      </w:r>
      <w:r w:rsidR="00977125">
        <w:rPr>
          <w:rFonts w:ascii="Palatino" w:eastAsia="Times New Roman" w:hAnsi="Palatino" w:cs="Calibri"/>
          <w:color w:val="000000"/>
        </w:rPr>
        <w:t xml:space="preserve">It shows what we could call </w:t>
      </w:r>
      <w:r w:rsidR="006D6152">
        <w:rPr>
          <w:rFonts w:ascii="Palatino" w:eastAsia="Times New Roman" w:hAnsi="Palatino" w:cs="Calibri"/>
          <w:color w:val="000000"/>
        </w:rPr>
        <w:t xml:space="preserve">the </w:t>
      </w:r>
      <w:r w:rsidR="00977125">
        <w:rPr>
          <w:rFonts w:ascii="Palatino" w:eastAsia="Times New Roman" w:hAnsi="Palatino" w:cs="Calibri"/>
          <w:color w:val="000000"/>
        </w:rPr>
        <w:t>“most real</w:t>
      </w:r>
      <w:r w:rsidR="006D6152">
        <w:rPr>
          <w:rFonts w:ascii="Palatino" w:eastAsia="Times New Roman" w:hAnsi="Palatino" w:cs="Calibri"/>
          <w:color w:val="000000"/>
        </w:rPr>
        <w:t>,</w:t>
      </w:r>
      <w:r w:rsidR="00977125">
        <w:rPr>
          <w:rFonts w:ascii="Palatino" w:eastAsia="Times New Roman" w:hAnsi="Palatino" w:cs="Calibri"/>
          <w:color w:val="000000"/>
        </w:rPr>
        <w:t xml:space="preserve">” in us. </w:t>
      </w:r>
      <w:r w:rsidRPr="006B5CAE">
        <w:rPr>
          <w:rFonts w:ascii="Palatino" w:eastAsia="Times New Roman" w:hAnsi="Palatino" w:cs="Calibri"/>
          <w:color w:val="000000"/>
        </w:rPr>
        <w:t xml:space="preserve">By producing what’s free and what’s therefore most real-as-itself, the process places its entire emphasis on that outcome, </w:t>
      </w:r>
      <w:r w:rsidR="00D61180">
        <w:rPr>
          <w:rFonts w:ascii="Palatino" w:eastAsia="Times New Roman" w:hAnsi="Palatino" w:cs="Calibri"/>
          <w:color w:val="000000"/>
        </w:rPr>
        <w:t xml:space="preserve">what’s real as itself, </w:t>
      </w:r>
      <w:r w:rsidRPr="006B5CAE">
        <w:rPr>
          <w:rFonts w:ascii="Palatino" w:eastAsia="Times New Roman" w:hAnsi="Palatino" w:cs="Calibri"/>
          <w:color w:val="000000"/>
        </w:rPr>
        <w:t>and not on the point of departure</w:t>
      </w:r>
      <w:r w:rsidR="00D61180">
        <w:rPr>
          <w:rFonts w:ascii="Palatino" w:eastAsia="Times New Roman" w:hAnsi="Palatino" w:cs="Calibri"/>
          <w:color w:val="000000"/>
        </w:rPr>
        <w:t xml:space="preserve">, the humans </w:t>
      </w:r>
      <w:r w:rsidR="00721F55">
        <w:rPr>
          <w:rFonts w:ascii="Palatino" w:eastAsia="Times New Roman" w:hAnsi="Palatino" w:cs="Calibri"/>
          <w:color w:val="000000"/>
        </w:rPr>
        <w:t xml:space="preserve">or the matter, energy, space, and time. </w:t>
      </w:r>
    </w:p>
    <w:p w14:paraId="27175340"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3276AC0C" w14:textId="361D2D53" w:rsidR="00ED70C7"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6</w:t>
      </w:r>
      <w:r w:rsidR="00ED70C7">
        <w:rPr>
          <w:rFonts w:ascii="Palatino" w:eastAsia="Times New Roman" w:hAnsi="Palatino" w:cs="Calibri"/>
          <w:color w:val="000000"/>
        </w:rPr>
        <w:t xml:space="preserve">. Above Us, </w:t>
      </w:r>
      <w:r w:rsidR="00F2084D">
        <w:rPr>
          <w:rFonts w:ascii="Palatino" w:eastAsia="Times New Roman" w:hAnsi="Palatino" w:cs="Calibri"/>
          <w:color w:val="000000"/>
        </w:rPr>
        <w:t>W</w:t>
      </w:r>
      <w:r w:rsidR="00ED70C7">
        <w:rPr>
          <w:rFonts w:ascii="Palatino" w:eastAsia="Times New Roman" w:hAnsi="Palatino" w:cs="Calibri"/>
          <w:color w:val="000000"/>
        </w:rPr>
        <w:t xml:space="preserve">hile </w:t>
      </w:r>
      <w:r w:rsidR="00F2084D">
        <w:rPr>
          <w:rFonts w:ascii="Palatino" w:eastAsia="Times New Roman" w:hAnsi="Palatino" w:cs="Calibri"/>
          <w:color w:val="000000"/>
        </w:rPr>
        <w:t>S</w:t>
      </w:r>
      <w:r w:rsidR="00ED70C7">
        <w:rPr>
          <w:rFonts w:ascii="Palatino" w:eastAsia="Times New Roman" w:hAnsi="Palatino" w:cs="Calibri"/>
          <w:color w:val="000000"/>
        </w:rPr>
        <w:t>till in Us</w:t>
      </w:r>
    </w:p>
    <w:p w14:paraId="27ECA179" w14:textId="77777777" w:rsidR="00ED70C7" w:rsidRDefault="00ED70C7" w:rsidP="008D0101">
      <w:pPr>
        <w:spacing w:line="360" w:lineRule="auto"/>
        <w:rPr>
          <w:rFonts w:ascii="Palatino" w:eastAsia="Times New Roman" w:hAnsi="Palatino" w:cs="Calibri"/>
          <w:color w:val="000000"/>
        </w:rPr>
      </w:pPr>
    </w:p>
    <w:p w14:paraId="44E1961A" w14:textId="57EA389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And this is how God can be above us, transcending us, while still being our own freedom. Our own freedom transcends a large part of what we are. So</w:t>
      </w:r>
      <w:r w:rsidR="008D5065">
        <w:rPr>
          <w:rFonts w:ascii="Palatino" w:eastAsia="Times New Roman" w:hAnsi="Palatino" w:cs="Calibri"/>
          <w:color w:val="000000"/>
        </w:rPr>
        <w:t>,</w:t>
      </w:r>
      <w:r w:rsidRPr="006B5CAE">
        <w:rPr>
          <w:rFonts w:ascii="Palatino" w:eastAsia="Times New Roman" w:hAnsi="Palatino" w:cs="Calibri"/>
          <w:color w:val="000000"/>
        </w:rPr>
        <w:t xml:space="preserve"> we as mere humans</w:t>
      </w:r>
      <w:r w:rsidR="00721F55">
        <w:rPr>
          <w:rFonts w:ascii="Palatino" w:eastAsia="Times New Roman" w:hAnsi="Palatino" w:cs="Calibri"/>
          <w:color w:val="000000"/>
        </w:rPr>
        <w:t xml:space="preserve"> or as mere matter, energy, space, and time</w:t>
      </w:r>
      <w:r w:rsidRPr="006B5CAE">
        <w:rPr>
          <w:rFonts w:ascii="Palatino" w:eastAsia="Times New Roman" w:hAnsi="Palatino" w:cs="Calibri"/>
          <w:color w:val="000000"/>
        </w:rPr>
        <w:t xml:space="preserve"> aren’t God, but to the extent that we act from freedom, we are God. </w:t>
      </w:r>
    </w:p>
    <w:p w14:paraId="1D484F75"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A1CFBCA"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This is how Emerson can write that “Within man is the soul of the whole; … the universal beauty … the eternal One.” The “One,” which is commonly called God, is “within” us </w:t>
      </w:r>
      <w:proofErr w:type="gramStart"/>
      <w:r w:rsidRPr="006B5CAE">
        <w:rPr>
          <w:rFonts w:ascii="Palatino" w:eastAsia="Times New Roman" w:hAnsi="Palatino" w:cs="Calibri"/>
          <w:color w:val="000000"/>
        </w:rPr>
        <w:t>inasmuch as</w:t>
      </w:r>
      <w:proofErr w:type="gramEnd"/>
      <w:r w:rsidRPr="006B5CAE">
        <w:rPr>
          <w:rFonts w:ascii="Palatino" w:eastAsia="Times New Roman" w:hAnsi="Palatino" w:cs="Calibri"/>
          <w:color w:val="000000"/>
        </w:rPr>
        <w:t xml:space="preserve"> we scattered, incoherent, and impulse-driven creatures sometimes manage to rise above our impulses, our parts and particles, and find a perspective on our situation that is integrated and rationally satisfying. In that case, as Plato says at </w:t>
      </w:r>
      <w:r w:rsidRPr="006B5CAE">
        <w:rPr>
          <w:rFonts w:ascii="Palatino" w:eastAsia="Times New Roman" w:hAnsi="Palatino" w:cs="Calibri"/>
          <w:i/>
          <w:iCs/>
          <w:color w:val="000000"/>
        </w:rPr>
        <w:t>Republic </w:t>
      </w:r>
      <w:r w:rsidRPr="006B5CAE">
        <w:rPr>
          <w:rFonts w:ascii="Palatino" w:eastAsia="Times New Roman" w:hAnsi="Palatino" w:cs="Calibri"/>
          <w:color w:val="000000"/>
        </w:rPr>
        <w:t>443d, “from having been many things,” we become “entirely one.”   </w:t>
      </w:r>
    </w:p>
    <w:p w14:paraId="44F46EBE"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0493A53" w14:textId="4F2B96EE"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Acting as “one,” we are self-governing and free, rather than the playthings of whatever gave rise to our initial impulses, </w:t>
      </w:r>
      <w:r w:rsidR="008D5065">
        <w:rPr>
          <w:rFonts w:ascii="Palatino" w:eastAsia="Times New Roman" w:hAnsi="Palatino" w:cs="Calibri"/>
          <w:color w:val="000000"/>
        </w:rPr>
        <w:t xml:space="preserve">our </w:t>
      </w:r>
      <w:r w:rsidRPr="006B5CAE">
        <w:rPr>
          <w:rFonts w:ascii="Palatino" w:eastAsia="Times New Roman" w:hAnsi="Palatino" w:cs="Calibri"/>
          <w:color w:val="000000"/>
        </w:rPr>
        <w:t xml:space="preserve">parts and particles. Being self-governing, we are indeed, for the first time, “ourselves.” To that extent we rise above “nature,” </w:t>
      </w:r>
      <w:r w:rsidR="00721F55">
        <w:rPr>
          <w:rFonts w:ascii="Palatino" w:eastAsia="Times New Roman" w:hAnsi="Palatino" w:cs="Calibri"/>
          <w:color w:val="000000"/>
        </w:rPr>
        <w:t>the aggregate of matter, energy, space, and time</w:t>
      </w:r>
      <w:r w:rsidR="008D5065">
        <w:rPr>
          <w:rFonts w:ascii="Palatino" w:eastAsia="Times New Roman" w:hAnsi="Palatino" w:cs="Calibri"/>
          <w:color w:val="000000"/>
        </w:rPr>
        <w:t xml:space="preserve"> </w:t>
      </w:r>
      <w:r w:rsidR="00721F55">
        <w:rPr>
          <w:rFonts w:ascii="Palatino" w:eastAsia="Times New Roman" w:hAnsi="Palatino" w:cs="Calibri"/>
          <w:color w:val="000000"/>
        </w:rPr>
        <w:t>(or “</w:t>
      </w:r>
      <w:r w:rsidR="008D5065">
        <w:rPr>
          <w:rFonts w:ascii="Palatino" w:eastAsia="Times New Roman" w:hAnsi="Palatino" w:cs="Calibri"/>
          <w:color w:val="000000"/>
        </w:rPr>
        <w:t>parts and particles</w:t>
      </w:r>
      <w:r w:rsidR="00721F55">
        <w:rPr>
          <w:rFonts w:ascii="Palatino" w:eastAsia="Times New Roman" w:hAnsi="Palatino" w:cs="Calibri"/>
          <w:color w:val="000000"/>
        </w:rPr>
        <w:t>”)</w:t>
      </w:r>
      <w:r w:rsidR="008D5065">
        <w:rPr>
          <w:rFonts w:ascii="Palatino" w:eastAsia="Times New Roman" w:hAnsi="Palatino" w:cs="Calibri"/>
          <w:color w:val="000000"/>
        </w:rPr>
        <w:t xml:space="preserve">, </w:t>
      </w:r>
      <w:r w:rsidRPr="006B5CAE">
        <w:rPr>
          <w:rFonts w:ascii="Palatino" w:eastAsia="Times New Roman" w:hAnsi="Palatino" w:cs="Calibri"/>
          <w:color w:val="000000"/>
        </w:rPr>
        <w:t>and we become super-natural, and deserve to be called “divine.” But only to that extent! Since ordinarily, as Emerson says, “we live in division, in parts and particles.” </w:t>
      </w:r>
    </w:p>
    <w:p w14:paraId="444F710C"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A84C6EF" w14:textId="4B37C007" w:rsidR="00ED70C7"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7</w:t>
      </w:r>
      <w:r w:rsidR="00ED70C7">
        <w:rPr>
          <w:rFonts w:ascii="Palatino" w:eastAsia="Times New Roman" w:hAnsi="Palatino" w:cs="Calibri"/>
          <w:color w:val="000000"/>
        </w:rPr>
        <w:t>. Real as Ourselves, and United</w:t>
      </w:r>
    </w:p>
    <w:p w14:paraId="2F6500AD" w14:textId="77777777" w:rsidR="00ED70C7" w:rsidRDefault="00ED70C7" w:rsidP="008D0101">
      <w:pPr>
        <w:spacing w:line="360" w:lineRule="auto"/>
        <w:rPr>
          <w:rFonts w:ascii="Palatino" w:eastAsia="Times New Roman" w:hAnsi="Palatino" w:cs="Calibri"/>
          <w:color w:val="000000"/>
        </w:rPr>
      </w:pPr>
    </w:p>
    <w:p w14:paraId="36B0AC9B" w14:textId="768B2AFC"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Does the philosophers’ God, who is the “process” of rising above, rather than a separate </w:t>
      </w:r>
      <w:r w:rsidR="00B04DD7">
        <w:rPr>
          <w:rFonts w:ascii="Palatino" w:eastAsia="Times New Roman" w:hAnsi="Palatino" w:cs="Calibri"/>
          <w:color w:val="000000"/>
        </w:rPr>
        <w:t>“</w:t>
      </w:r>
      <w:r w:rsidRPr="006B5CAE">
        <w:rPr>
          <w:rFonts w:ascii="Palatino" w:eastAsia="Times New Roman" w:hAnsi="Palatino" w:cs="Calibri"/>
          <w:color w:val="000000"/>
        </w:rPr>
        <w:t>being,</w:t>
      </w:r>
      <w:r w:rsidR="00B04DD7">
        <w:rPr>
          <w:rFonts w:ascii="Palatino" w:eastAsia="Times New Roman" w:hAnsi="Palatino" w:cs="Calibri"/>
          <w:color w:val="000000"/>
        </w:rPr>
        <w:t>”</w:t>
      </w:r>
      <w:r w:rsidRPr="006B5CAE">
        <w:rPr>
          <w:rFonts w:ascii="Palatino" w:eastAsia="Times New Roman" w:hAnsi="Palatino" w:cs="Calibri"/>
          <w:color w:val="000000"/>
        </w:rPr>
        <w:t xml:space="preserve"> make a difference to our lives? It makes the greatest possible difference, by</w:t>
      </w:r>
      <w:r w:rsidR="00C9135A">
        <w:rPr>
          <w:rFonts w:ascii="Palatino" w:eastAsia="Times New Roman" w:hAnsi="Palatino" w:cs="Calibri"/>
          <w:color w:val="000000"/>
        </w:rPr>
        <w:t xml:space="preserve">, </w:t>
      </w:r>
      <w:r w:rsidR="00C9135A" w:rsidRPr="00D61180">
        <w:rPr>
          <w:rFonts w:ascii="Palatino" w:eastAsia="Times New Roman" w:hAnsi="Palatino" w:cs="Calibri"/>
          <w:i/>
          <w:iCs/>
          <w:color w:val="000000"/>
        </w:rPr>
        <w:t>first</w:t>
      </w:r>
      <w:r w:rsidR="00C9135A">
        <w:rPr>
          <w:rFonts w:ascii="Palatino" w:eastAsia="Times New Roman" w:hAnsi="Palatino" w:cs="Calibri"/>
          <w:color w:val="000000"/>
        </w:rPr>
        <w:t>,</w:t>
      </w:r>
      <w:r w:rsidR="00841E80">
        <w:rPr>
          <w:rFonts w:ascii="Palatino" w:eastAsia="Times New Roman" w:hAnsi="Palatino" w:cs="Calibri"/>
          <w:color w:val="000000"/>
        </w:rPr>
        <w:t xml:space="preserve"> </w:t>
      </w:r>
      <w:r w:rsidRPr="006B5CAE">
        <w:rPr>
          <w:rFonts w:ascii="Palatino" w:eastAsia="Times New Roman" w:hAnsi="Palatino" w:cs="Calibri"/>
          <w:color w:val="000000"/>
        </w:rPr>
        <w:t xml:space="preserve">making us real as ourselves, rather than as mere collections of </w:t>
      </w:r>
      <w:r w:rsidR="0013639D">
        <w:rPr>
          <w:rFonts w:ascii="Palatino" w:eastAsia="Times New Roman" w:hAnsi="Palatino" w:cs="Calibri"/>
          <w:color w:val="000000"/>
        </w:rPr>
        <w:t>bits of matter or of</w:t>
      </w:r>
      <w:r w:rsidRPr="006B5CAE">
        <w:rPr>
          <w:rFonts w:ascii="Palatino" w:eastAsia="Times New Roman" w:hAnsi="Palatino" w:cs="Calibri"/>
          <w:color w:val="000000"/>
        </w:rPr>
        <w:t xml:space="preserve"> </w:t>
      </w:r>
      <w:r w:rsidRPr="006B5CAE">
        <w:rPr>
          <w:rFonts w:ascii="Palatino" w:eastAsia="Times New Roman" w:hAnsi="Palatino" w:cs="Calibri"/>
          <w:color w:val="000000"/>
        </w:rPr>
        <w:lastRenderedPageBreak/>
        <w:t xml:space="preserve">appetites and opinions. </w:t>
      </w:r>
      <w:r>
        <w:rPr>
          <w:rFonts w:ascii="Palatino" w:eastAsia="Times New Roman" w:hAnsi="Palatino" w:cs="Calibri"/>
          <w:color w:val="000000"/>
        </w:rPr>
        <w:t>Insofar as we are mere collections, we aren’t “selves” at all. So</w:t>
      </w:r>
      <w:r w:rsidR="008D0101">
        <w:rPr>
          <w:rFonts w:ascii="Palatino" w:eastAsia="Times New Roman" w:hAnsi="Palatino" w:cs="Calibri"/>
          <w:color w:val="000000"/>
        </w:rPr>
        <w:t>,</w:t>
      </w:r>
      <w:r>
        <w:rPr>
          <w:rFonts w:ascii="Palatino" w:eastAsia="Times New Roman" w:hAnsi="Palatino" w:cs="Calibri"/>
          <w:color w:val="000000"/>
        </w:rPr>
        <w:t xml:space="preserve"> t</w:t>
      </w:r>
      <w:r w:rsidRPr="006B5CAE">
        <w:rPr>
          <w:rFonts w:ascii="Palatino" w:eastAsia="Times New Roman" w:hAnsi="Palatino" w:cs="Calibri"/>
          <w:color w:val="000000"/>
        </w:rPr>
        <w:t>hrough this God</w:t>
      </w:r>
      <w:r>
        <w:rPr>
          <w:rFonts w:ascii="Palatino" w:eastAsia="Times New Roman" w:hAnsi="Palatino" w:cs="Calibri"/>
          <w:color w:val="000000"/>
        </w:rPr>
        <w:t xml:space="preserve"> that is our self-government</w:t>
      </w:r>
      <w:r w:rsidRPr="006B5CAE">
        <w:rPr>
          <w:rFonts w:ascii="Palatino" w:eastAsia="Times New Roman" w:hAnsi="Palatino" w:cs="Calibri"/>
          <w:color w:val="000000"/>
        </w:rPr>
        <w:t>, we come into being as ourselves. </w:t>
      </w:r>
    </w:p>
    <w:p w14:paraId="32DA8895"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4B6808B" w14:textId="2F2A3C66" w:rsidR="008C5820" w:rsidRPr="006B5CAE" w:rsidRDefault="00C9135A" w:rsidP="008D0101">
      <w:pPr>
        <w:spacing w:line="360" w:lineRule="auto"/>
        <w:rPr>
          <w:rFonts w:ascii="Palatino" w:eastAsia="Times New Roman" w:hAnsi="Palatino" w:cs="Calibri"/>
          <w:color w:val="000000"/>
        </w:rPr>
      </w:pPr>
      <w:r w:rsidRPr="00D61180">
        <w:rPr>
          <w:rFonts w:ascii="Palatino" w:eastAsia="Times New Roman" w:hAnsi="Palatino" w:cs="Calibri"/>
          <w:i/>
          <w:iCs/>
          <w:color w:val="000000"/>
        </w:rPr>
        <w:t>Secondly</w:t>
      </w:r>
      <w:r w:rsidR="008C5820" w:rsidRPr="006B5CAE">
        <w:rPr>
          <w:rFonts w:ascii="Palatino" w:eastAsia="Times New Roman" w:hAnsi="Palatino" w:cs="Calibri"/>
          <w:color w:val="000000"/>
        </w:rPr>
        <w:t>, by making us real as</w:t>
      </w:r>
      <w:r w:rsidR="008C5820" w:rsidRPr="006B5CAE">
        <w:rPr>
          <w:rFonts w:ascii="Palatino" w:eastAsia="Times New Roman" w:hAnsi="Palatino" w:cs="Calibri"/>
          <w:i/>
          <w:iCs/>
          <w:color w:val="000000"/>
        </w:rPr>
        <w:t> </w:t>
      </w:r>
      <w:r w:rsidR="008C5820" w:rsidRPr="006B5CAE">
        <w:rPr>
          <w:rFonts w:ascii="Palatino" w:eastAsia="Times New Roman" w:hAnsi="Palatino" w:cs="Calibri"/>
          <w:color w:val="000000"/>
        </w:rPr>
        <w:t>ourselves, this God makes the world, through us, as self-governing and thus as much itself, and as real as itself, as it could be. The world that produces self-government is itself self-governing, to that extent, and real as itself. </w:t>
      </w:r>
    </w:p>
    <w:p w14:paraId="686E01C0"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5F4617DD" w14:textId="567A556C"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This is probably what lies behind the idea of God as the “creator” of the world, the giver of its reality. It’s through the God that is self-government that the world achieves its full reality, its reality as itself. </w:t>
      </w:r>
    </w:p>
    <w:p w14:paraId="0BEA4697" w14:textId="77777777" w:rsidR="00927EBF" w:rsidRDefault="00927EBF" w:rsidP="008D0101">
      <w:pPr>
        <w:spacing w:line="360" w:lineRule="auto"/>
        <w:rPr>
          <w:rFonts w:ascii="Palatino" w:eastAsia="Times New Roman" w:hAnsi="Palatino" w:cs="Calibri"/>
          <w:color w:val="000000"/>
        </w:rPr>
      </w:pPr>
    </w:p>
    <w:p w14:paraId="4098A1F5" w14:textId="310A5C48" w:rsidR="00927EBF" w:rsidRPr="006B5CAE" w:rsidRDefault="00E45F27" w:rsidP="008D0101">
      <w:pPr>
        <w:spacing w:line="360" w:lineRule="auto"/>
        <w:rPr>
          <w:rFonts w:ascii="Palatino" w:eastAsia="Times New Roman" w:hAnsi="Palatino" w:cs="Calibri"/>
          <w:color w:val="000000"/>
        </w:rPr>
      </w:pPr>
      <w:r w:rsidRPr="00D61180">
        <w:rPr>
          <w:rFonts w:ascii="Palatino" w:eastAsia="Times New Roman" w:hAnsi="Palatino" w:cs="Calibri"/>
          <w:i/>
          <w:iCs/>
          <w:color w:val="000000"/>
        </w:rPr>
        <w:t>Third</w:t>
      </w:r>
      <w:r>
        <w:rPr>
          <w:rFonts w:ascii="Palatino" w:eastAsia="Times New Roman" w:hAnsi="Palatino" w:cs="Calibri"/>
          <w:color w:val="000000"/>
        </w:rPr>
        <w:t>, i</w:t>
      </w:r>
      <w:r w:rsidR="00F97999">
        <w:rPr>
          <w:rFonts w:ascii="Palatino" w:eastAsia="Times New Roman" w:hAnsi="Palatino" w:cs="Calibri"/>
          <w:color w:val="000000"/>
        </w:rPr>
        <w:t>f the ability to create what’s fully real, real as itself, is the truest “power,” then this God has all such power, and is, in that sense, “all-powerful.”</w:t>
      </w:r>
    </w:p>
    <w:p w14:paraId="45F21E87" w14:textId="6AE6733B" w:rsidR="00927EBF" w:rsidRPr="006B5CAE" w:rsidRDefault="00927EBF" w:rsidP="008D0101">
      <w:pPr>
        <w:spacing w:line="360" w:lineRule="auto"/>
        <w:rPr>
          <w:rFonts w:ascii="Palatino" w:eastAsia="Times New Roman" w:hAnsi="Palatino" w:cs="Calibri"/>
          <w:color w:val="000000"/>
        </w:rPr>
      </w:pPr>
    </w:p>
    <w:p w14:paraId="030AEAA3" w14:textId="6FF8248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And finally, </w:t>
      </w:r>
      <w:r w:rsidR="00C9135A" w:rsidRPr="00D61180">
        <w:rPr>
          <w:rFonts w:ascii="Palatino" w:eastAsia="Times New Roman" w:hAnsi="Palatino" w:cs="Calibri"/>
          <w:i/>
          <w:iCs/>
          <w:color w:val="000000"/>
        </w:rPr>
        <w:t>fourth</w:t>
      </w:r>
      <w:r w:rsidR="00C9135A">
        <w:rPr>
          <w:rFonts w:ascii="Palatino" w:eastAsia="Times New Roman" w:hAnsi="Palatino" w:cs="Calibri"/>
          <w:color w:val="000000"/>
        </w:rPr>
        <w:t xml:space="preserve">, </w:t>
      </w:r>
      <w:r w:rsidRPr="006B5CAE">
        <w:rPr>
          <w:rFonts w:ascii="Palatino" w:eastAsia="Times New Roman" w:hAnsi="Palatino" w:cs="Calibri"/>
          <w:color w:val="000000"/>
        </w:rPr>
        <w:t xml:space="preserve">by taking us, through </w:t>
      </w:r>
      <w:r w:rsidR="00721F55">
        <w:rPr>
          <w:rFonts w:ascii="Palatino" w:eastAsia="Times New Roman" w:hAnsi="Palatino" w:cs="Calibri"/>
          <w:color w:val="000000"/>
        </w:rPr>
        <w:t xml:space="preserve">life, </w:t>
      </w:r>
      <w:r w:rsidRPr="006B5CAE">
        <w:rPr>
          <w:rFonts w:ascii="Palatino" w:eastAsia="Times New Roman" w:hAnsi="Palatino" w:cs="Calibri"/>
          <w:color w:val="000000"/>
        </w:rPr>
        <w:t>science, love, ethics, and the arts, beyond our self-importance as separate beings, and uniting us with each other and with the world that has produced us, this God unites us with everything</w:t>
      </w:r>
      <w:r>
        <w:rPr>
          <w:rFonts w:ascii="Palatino" w:eastAsia="Times New Roman" w:hAnsi="Palatino" w:cs="Calibri"/>
          <w:color w:val="000000"/>
        </w:rPr>
        <w:t xml:space="preserve"> that we </w:t>
      </w:r>
      <w:r w:rsidRPr="00F97999">
        <w:rPr>
          <w:rFonts w:ascii="Palatino" w:eastAsia="Times New Roman" w:hAnsi="Palatino" w:cs="Calibri"/>
          <w:i/>
          <w:iCs/>
          <w:color w:val="000000"/>
        </w:rPr>
        <w:t>love</w:t>
      </w:r>
      <w:r w:rsidRPr="006B5CAE">
        <w:rPr>
          <w:rFonts w:ascii="Palatino" w:eastAsia="Times New Roman" w:hAnsi="Palatino" w:cs="Calibri"/>
          <w:color w:val="000000"/>
        </w:rPr>
        <w:t>, past, present, and future. This</w:t>
      </w:r>
      <w:r w:rsidR="008D5065">
        <w:rPr>
          <w:rFonts w:ascii="Palatino" w:eastAsia="Times New Roman" w:hAnsi="Palatino" w:cs="Calibri"/>
          <w:color w:val="000000"/>
        </w:rPr>
        <w:t xml:space="preserve"> unity, which is celebrated by Plato </w:t>
      </w:r>
      <w:r w:rsidR="00841E80">
        <w:rPr>
          <w:rFonts w:ascii="Palatino" w:eastAsia="Times New Roman" w:hAnsi="Palatino" w:cs="Calibri"/>
          <w:color w:val="000000"/>
        </w:rPr>
        <w:t>(</w:t>
      </w:r>
      <w:r w:rsidR="00C23D78">
        <w:rPr>
          <w:rFonts w:ascii="Palatino" w:eastAsia="Times New Roman" w:hAnsi="Palatino" w:cs="Calibri"/>
          <w:color w:val="000000"/>
        </w:rPr>
        <w:t>“</w:t>
      </w:r>
      <w:r w:rsidR="00841E80">
        <w:rPr>
          <w:rFonts w:ascii="Palatino" w:eastAsia="Times New Roman" w:hAnsi="Palatino" w:cs="Calibri"/>
          <w:color w:val="000000"/>
        </w:rPr>
        <w:t>the</w:t>
      </w:r>
      <w:r w:rsidR="00602423">
        <w:rPr>
          <w:rFonts w:ascii="Palatino" w:eastAsia="Times New Roman" w:hAnsi="Palatino" w:cs="Calibri"/>
          <w:color w:val="000000"/>
        </w:rPr>
        <w:t>re if anywhere should a person live his life</w:t>
      </w:r>
      <w:r w:rsidR="00841E80">
        <w:rPr>
          <w:rFonts w:ascii="Palatino" w:eastAsia="Times New Roman" w:hAnsi="Palatino" w:cs="Calibri"/>
          <w:color w:val="000000"/>
        </w:rPr>
        <w:t>”</w:t>
      </w:r>
      <w:r w:rsidR="00602423">
        <w:rPr>
          <w:rFonts w:ascii="Palatino" w:eastAsia="Times New Roman" w:hAnsi="Palatino" w:cs="Calibri"/>
          <w:color w:val="000000"/>
        </w:rPr>
        <w:t xml:space="preserve"> [</w:t>
      </w:r>
      <w:r w:rsidR="00602423">
        <w:rPr>
          <w:rFonts w:ascii="Palatino" w:eastAsia="Times New Roman" w:hAnsi="Palatino" w:cs="Calibri"/>
          <w:i/>
          <w:iCs/>
          <w:color w:val="000000"/>
        </w:rPr>
        <w:t xml:space="preserve">Symposium </w:t>
      </w:r>
      <w:r w:rsidR="00602423">
        <w:rPr>
          <w:rFonts w:ascii="Palatino" w:eastAsia="Times New Roman" w:hAnsi="Palatino" w:cs="Calibri"/>
          <w:color w:val="000000"/>
        </w:rPr>
        <w:t>211d]</w:t>
      </w:r>
      <w:r w:rsidR="00841E80">
        <w:rPr>
          <w:rFonts w:ascii="Palatino" w:eastAsia="Times New Roman" w:hAnsi="Palatino" w:cs="Calibri"/>
          <w:color w:val="000000"/>
        </w:rPr>
        <w:t xml:space="preserve">) </w:t>
      </w:r>
      <w:r w:rsidR="008D5065">
        <w:rPr>
          <w:rFonts w:ascii="Palatino" w:eastAsia="Times New Roman" w:hAnsi="Palatino" w:cs="Calibri"/>
          <w:color w:val="000000"/>
        </w:rPr>
        <w:t>and by Platonic mystics like Plotinus, pseudo-Dionysius, and Meister Eckhart,</w:t>
      </w:r>
      <w:r w:rsidRPr="006B5CAE">
        <w:rPr>
          <w:rFonts w:ascii="Palatino" w:eastAsia="Times New Roman" w:hAnsi="Palatino" w:cs="Calibri"/>
          <w:color w:val="000000"/>
        </w:rPr>
        <w:t xml:space="preserve"> gives us the greatest fulfilment or salvation that one could imagine. </w:t>
      </w:r>
    </w:p>
    <w:p w14:paraId="54D82C5B"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018AFE39" w14:textId="769571FC" w:rsidR="00ED70C7"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8</w:t>
      </w:r>
      <w:r w:rsidR="00ED70C7">
        <w:rPr>
          <w:rFonts w:ascii="Palatino" w:eastAsia="Times New Roman" w:hAnsi="Palatino" w:cs="Calibri"/>
          <w:color w:val="000000"/>
        </w:rPr>
        <w:t>. Not So Easy</w:t>
      </w:r>
      <w:r w:rsidR="00D61180">
        <w:rPr>
          <w:rFonts w:ascii="Palatino" w:eastAsia="Times New Roman" w:hAnsi="Palatino" w:cs="Calibri"/>
          <w:color w:val="000000"/>
        </w:rPr>
        <w:t xml:space="preserve"> (Alcibiades)</w:t>
      </w:r>
    </w:p>
    <w:p w14:paraId="6D61FF5C" w14:textId="77777777" w:rsidR="00ED70C7" w:rsidRDefault="00ED70C7" w:rsidP="008D0101">
      <w:pPr>
        <w:spacing w:line="360" w:lineRule="auto"/>
        <w:rPr>
          <w:rFonts w:ascii="Palatino" w:eastAsia="Times New Roman" w:hAnsi="Palatino" w:cs="Calibri"/>
          <w:color w:val="000000"/>
        </w:rPr>
      </w:pPr>
    </w:p>
    <w:p w14:paraId="042A814C" w14:textId="4C477BB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Which is not to say that this fulfilment or salvation comes easily to us. We may wonder what will even be left of “us,” if we give up our distinctive opinions, our self-importance, and so forth. Someone might ask, what good </w:t>
      </w:r>
      <w:r w:rsidRPr="006B5CAE">
        <w:rPr>
          <w:rFonts w:ascii="Palatino" w:eastAsia="Times New Roman" w:hAnsi="Palatino" w:cs="Calibri"/>
          <w:i/>
          <w:iCs/>
          <w:color w:val="000000"/>
        </w:rPr>
        <w:t>to me</w:t>
      </w:r>
      <w:r w:rsidRPr="006B5CAE">
        <w:rPr>
          <w:rFonts w:ascii="Palatino" w:eastAsia="Times New Roman" w:hAnsi="Palatino" w:cs="Calibri"/>
          <w:color w:val="000000"/>
        </w:rPr>
        <w:t> are “self-government,” reality “as myself,” and unity with everything, if I don’t recognize my previous “self” in them? </w:t>
      </w:r>
    </w:p>
    <w:p w14:paraId="6DAEE9BE"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6A4A1382" w14:textId="21197BE4" w:rsidR="008C5820" w:rsidRPr="006B5CAE" w:rsidRDefault="008C5820" w:rsidP="008D0101">
      <w:pPr>
        <w:spacing w:line="360" w:lineRule="auto"/>
        <w:rPr>
          <w:rFonts w:ascii="Palatino" w:eastAsia="Times New Roman" w:hAnsi="Palatino" w:cs="Calibri"/>
          <w:color w:val="000000"/>
        </w:rPr>
      </w:pPr>
      <w:proofErr w:type="gramStart"/>
      <w:r w:rsidRPr="006B5CAE">
        <w:rPr>
          <w:rFonts w:ascii="Palatino" w:eastAsia="Times New Roman" w:hAnsi="Palatino" w:cs="Calibri"/>
          <w:color w:val="000000"/>
        </w:rPr>
        <w:t>Actually, we</w:t>
      </w:r>
      <w:proofErr w:type="gramEnd"/>
      <w:r w:rsidRPr="006B5CAE">
        <w:rPr>
          <w:rFonts w:ascii="Palatino" w:eastAsia="Times New Roman" w:hAnsi="Palatino" w:cs="Calibri"/>
          <w:color w:val="000000"/>
        </w:rPr>
        <w:t xml:space="preserve"> have always wanted to be real as ourselves, though often in competition with “lower” priorities that can feel very compelling. An example of such a priority is </w:t>
      </w:r>
      <w:r w:rsidRPr="006B5CAE">
        <w:rPr>
          <w:rFonts w:ascii="Palatino" w:eastAsia="Times New Roman" w:hAnsi="Palatino" w:cs="Calibri"/>
          <w:color w:val="000000"/>
        </w:rPr>
        <w:lastRenderedPageBreak/>
        <w:t>the vanity, or as we might call it today, the “narcissism,” of the brilliant reprobate, Alcibiades, in Plato’s </w:t>
      </w:r>
      <w:r w:rsidRPr="006B5CAE">
        <w:rPr>
          <w:rFonts w:ascii="Palatino" w:eastAsia="Times New Roman" w:hAnsi="Palatino" w:cs="Calibri"/>
          <w:i/>
          <w:iCs/>
          <w:color w:val="000000"/>
        </w:rPr>
        <w:t>Symposium</w:t>
      </w:r>
      <w:r w:rsidR="00236032">
        <w:rPr>
          <w:rFonts w:ascii="Palatino" w:eastAsia="Times New Roman" w:hAnsi="Palatino" w:cs="Calibri"/>
          <w:i/>
          <w:iCs/>
          <w:color w:val="000000"/>
        </w:rPr>
        <w:t xml:space="preserve"> </w:t>
      </w:r>
      <w:r w:rsidR="00236032">
        <w:rPr>
          <w:rFonts w:ascii="Palatino" w:eastAsia="Times New Roman" w:hAnsi="Palatino" w:cs="Calibri"/>
          <w:color w:val="000000"/>
        </w:rPr>
        <w:t>(at 215-216)</w:t>
      </w:r>
      <w:r w:rsidRPr="006B5CAE">
        <w:rPr>
          <w:rFonts w:ascii="Palatino" w:eastAsia="Times New Roman" w:hAnsi="Palatino" w:cs="Calibri"/>
          <w:color w:val="000000"/>
        </w:rPr>
        <w:t>. </w:t>
      </w:r>
    </w:p>
    <w:p w14:paraId="36DB5B3D"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1847F40D" w14:textId="07BF353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Alcibiades says that under Socrates’s influence, “my very own soul started protesting that my life … was no better than the most miserable slave’s.” Socrates “makes me feel ashamed.” But “the moment I leave his side, I go back to my old ways; I cave in to my desire to please the crowd</w:t>
      </w:r>
      <w:r>
        <w:rPr>
          <w:rFonts w:ascii="Palatino" w:eastAsia="Times New Roman" w:hAnsi="Palatino" w:cs="Calibri"/>
          <w:color w:val="000000"/>
        </w:rPr>
        <w:t>,</w:t>
      </w:r>
      <w:r w:rsidRPr="006B5CAE">
        <w:rPr>
          <w:rFonts w:ascii="Palatino" w:eastAsia="Times New Roman" w:hAnsi="Palatino" w:cs="Calibri"/>
          <w:color w:val="000000"/>
        </w:rPr>
        <w:t>” in the Athenian assembly. Alcibiades is divided between his “very own soul,” or as we might say, </w:t>
      </w:r>
      <w:r w:rsidRPr="006B5CAE">
        <w:rPr>
          <w:rFonts w:ascii="Palatino" w:eastAsia="Times New Roman" w:hAnsi="Palatino" w:cs="Calibri"/>
          <w:i/>
          <w:iCs/>
          <w:color w:val="000000"/>
        </w:rPr>
        <w:t>who he really wants to be</w:t>
      </w:r>
      <w:r w:rsidRPr="006B5CAE">
        <w:rPr>
          <w:rFonts w:ascii="Palatino" w:eastAsia="Times New Roman" w:hAnsi="Palatino" w:cs="Calibri"/>
          <w:color w:val="000000"/>
        </w:rPr>
        <w:t>, and his need for adulation. </w:t>
      </w:r>
      <w:r>
        <w:rPr>
          <w:rFonts w:ascii="Palatino" w:eastAsia="Times New Roman" w:hAnsi="Palatino" w:cs="Calibri"/>
          <w:color w:val="000000"/>
        </w:rPr>
        <w:t xml:space="preserve">It isn’t difficult to find examples of people who appear to be divided, in this way, in the world around us today. </w:t>
      </w:r>
    </w:p>
    <w:p w14:paraId="1B6A55BD"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59680448"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Sometimes it’s only when “lower” issues such as fear, anger, or vanity are cleared out of the way by some personal catastrophe, that we get a view of what we’ve always wanted which is so clear that it changes our behavior. In such cases, the role of catastrophe in the process can make the process feel like an unearned gift, much like what traditional religion calls “conversion,” or “God’s grace.” </w:t>
      </w:r>
    </w:p>
    <w:p w14:paraId="06792915"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129C5D2" w14:textId="55204FD2"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But whether we earn or are given our loyalty to the higher things, to science, love, ethics, and the arts, it’s through this loyalty that we experience the philosophers’ God. In the conception of God as the giver of reality, and in the moral drama of possible “rising above</w:t>
      </w:r>
      <w:r w:rsidR="0044595E">
        <w:rPr>
          <w:rFonts w:ascii="Palatino" w:eastAsia="Times New Roman" w:hAnsi="Palatino" w:cs="Calibri"/>
          <w:color w:val="000000"/>
        </w:rPr>
        <w:t>,</w:t>
      </w:r>
      <w:r w:rsidRPr="006B5CAE">
        <w:rPr>
          <w:rFonts w:ascii="Palatino" w:eastAsia="Times New Roman" w:hAnsi="Palatino" w:cs="Calibri"/>
          <w:color w:val="000000"/>
        </w:rPr>
        <w:t>” loyalty</w:t>
      </w:r>
      <w:r w:rsidR="0044595E">
        <w:rPr>
          <w:rFonts w:ascii="Palatino" w:eastAsia="Times New Roman" w:hAnsi="Palatino" w:cs="Calibri"/>
          <w:color w:val="000000"/>
        </w:rPr>
        <w:t>, and wholeness or salvation</w:t>
      </w:r>
      <w:r w:rsidRPr="006B5CAE">
        <w:rPr>
          <w:rFonts w:ascii="Palatino" w:eastAsia="Times New Roman" w:hAnsi="Palatino" w:cs="Calibri"/>
          <w:color w:val="000000"/>
        </w:rPr>
        <w:t xml:space="preserve"> that go with that conception, the philosophers’ God has what seem to be the key features of traditional monotheistic religions. </w:t>
      </w:r>
    </w:p>
    <w:p w14:paraId="6A96F628"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50762818" w14:textId="45B67742" w:rsidR="00ED70C7"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9</w:t>
      </w:r>
      <w:r w:rsidR="00ED70C7">
        <w:rPr>
          <w:rFonts w:ascii="Palatino" w:eastAsia="Times New Roman" w:hAnsi="Palatino" w:cs="Calibri"/>
          <w:color w:val="000000"/>
        </w:rPr>
        <w:t>. Religion’s Mixed Record</w:t>
      </w:r>
    </w:p>
    <w:p w14:paraId="1F9785AB" w14:textId="77777777" w:rsidR="00ED70C7" w:rsidRDefault="00ED70C7" w:rsidP="008D0101">
      <w:pPr>
        <w:spacing w:line="360" w:lineRule="auto"/>
        <w:rPr>
          <w:rFonts w:ascii="Palatino" w:eastAsia="Times New Roman" w:hAnsi="Palatino" w:cs="Calibri"/>
          <w:color w:val="000000"/>
        </w:rPr>
      </w:pPr>
    </w:p>
    <w:p w14:paraId="3C6E59E3" w14:textId="5FECEEF1"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This, no doubt, is the reason why versions of Platonic thinking have been very influential in Christianity, in Judaism, and in Islam. Prominent thinkers in these traditions have perceived their close similarity, in fundamentals, to Platonism. Though there have certainly always been limits on the ability of these traditions fully to absorb Platonism’s emphasis on freedom. </w:t>
      </w:r>
    </w:p>
    <w:p w14:paraId="707B2EE1"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40C270A3" w14:textId="461A280A"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lastRenderedPageBreak/>
        <w:t xml:space="preserve">An unsympathetic or hostile attitude toward the efforts of others to achieve some kind of transcendence, is hardly evidence of freedom or transcendence on one’s own part. But such attitudes have </w:t>
      </w:r>
      <w:r>
        <w:rPr>
          <w:rFonts w:ascii="Palatino" w:eastAsia="Times New Roman" w:hAnsi="Palatino" w:cs="Calibri"/>
          <w:color w:val="000000"/>
        </w:rPr>
        <w:t xml:space="preserve">unfortunately </w:t>
      </w:r>
      <w:r w:rsidRPr="006B5CAE">
        <w:rPr>
          <w:rFonts w:ascii="Palatino" w:eastAsia="Times New Roman" w:hAnsi="Palatino" w:cs="Calibri"/>
          <w:color w:val="000000"/>
        </w:rPr>
        <w:t xml:space="preserve">been all too common in the history of religions. It’s likely that the primary reason for the hostility that religious traditions often exhibit toward those who don’t embrace their precise way of celebrating transcendence, is the difficulty of describing transcendence clearly. It’s much easier to idolize an individual or individuals who we think embody or transmit transcendence, than to focus on the question of what transcendence itself is, and how to achieve it. </w:t>
      </w:r>
      <w:r>
        <w:rPr>
          <w:rFonts w:ascii="Palatino" w:eastAsia="Times New Roman" w:hAnsi="Palatino" w:cs="Calibri"/>
          <w:color w:val="000000"/>
        </w:rPr>
        <w:t xml:space="preserve">Broadly speaking, religions have not identified, as forms of transcendence, the activities of </w:t>
      </w:r>
      <w:r w:rsidR="00721F55">
        <w:rPr>
          <w:rFonts w:ascii="Palatino" w:eastAsia="Times New Roman" w:hAnsi="Palatino" w:cs="Calibri"/>
          <w:color w:val="000000"/>
        </w:rPr>
        <w:t xml:space="preserve">life, </w:t>
      </w:r>
      <w:r>
        <w:rPr>
          <w:rFonts w:ascii="Palatino" w:eastAsia="Times New Roman" w:hAnsi="Palatino" w:cs="Calibri"/>
          <w:color w:val="000000"/>
        </w:rPr>
        <w:t xml:space="preserve">science, love, ethics, art, and freedom in general, to which I’ve been drawing attention; and this has left them without any clear notion of what transcendence </w:t>
      </w:r>
      <w:proofErr w:type="gramStart"/>
      <w:r>
        <w:rPr>
          <w:rFonts w:ascii="Palatino" w:eastAsia="Times New Roman" w:hAnsi="Palatino" w:cs="Calibri"/>
          <w:color w:val="000000"/>
        </w:rPr>
        <w:t>actually is</w:t>
      </w:r>
      <w:proofErr w:type="gramEnd"/>
      <w:r>
        <w:rPr>
          <w:rFonts w:ascii="Palatino" w:eastAsia="Times New Roman" w:hAnsi="Palatino" w:cs="Calibri"/>
          <w:color w:val="000000"/>
        </w:rPr>
        <w:t xml:space="preserve">. </w:t>
      </w:r>
      <w:r w:rsidR="006C39DD">
        <w:rPr>
          <w:rFonts w:ascii="Palatino" w:eastAsia="Times New Roman" w:hAnsi="Palatino" w:cs="Calibri"/>
          <w:color w:val="000000"/>
        </w:rPr>
        <w:t xml:space="preserve">In the absence of such understanding, </w:t>
      </w:r>
      <w:r w:rsidR="004D20EF">
        <w:rPr>
          <w:rFonts w:ascii="Palatino" w:eastAsia="Times New Roman" w:hAnsi="Palatino" w:cs="Calibri"/>
          <w:color w:val="000000"/>
        </w:rPr>
        <w:t>many</w:t>
      </w:r>
      <w:r w:rsidR="006C39DD">
        <w:rPr>
          <w:rFonts w:ascii="Palatino" w:eastAsia="Times New Roman" w:hAnsi="Palatino" w:cs="Calibri"/>
          <w:color w:val="000000"/>
        </w:rPr>
        <w:t xml:space="preserve"> religions have </w:t>
      </w:r>
      <w:r w:rsidR="008F7FC1">
        <w:rPr>
          <w:rFonts w:ascii="Palatino" w:eastAsia="Times New Roman" w:hAnsi="Palatino" w:cs="Calibri"/>
          <w:color w:val="000000"/>
        </w:rPr>
        <w:t>projected, as</w:t>
      </w:r>
      <w:r w:rsidR="006C39DD">
        <w:rPr>
          <w:rFonts w:ascii="Palatino" w:eastAsia="Times New Roman" w:hAnsi="Palatino" w:cs="Calibri"/>
          <w:color w:val="000000"/>
        </w:rPr>
        <w:t xml:space="preserve"> transcenden</w:t>
      </w:r>
      <w:r w:rsidR="008F7FC1">
        <w:rPr>
          <w:rFonts w:ascii="Palatino" w:eastAsia="Times New Roman" w:hAnsi="Palatino" w:cs="Calibri"/>
          <w:color w:val="000000"/>
        </w:rPr>
        <w:t>t, things that are far from being so.</w:t>
      </w:r>
      <w:r w:rsidR="006C39DD">
        <w:rPr>
          <w:rFonts w:ascii="Palatino" w:eastAsia="Times New Roman" w:hAnsi="Palatino" w:cs="Calibri"/>
          <w:color w:val="000000"/>
        </w:rPr>
        <w:t xml:space="preserve"> </w:t>
      </w:r>
      <w:r w:rsidRPr="006B5CAE">
        <w:rPr>
          <w:rFonts w:ascii="Palatino" w:eastAsia="Times New Roman" w:hAnsi="Palatino" w:cs="Calibri"/>
          <w:color w:val="000000"/>
        </w:rPr>
        <w:t>Th</w:t>
      </w:r>
      <w:r w:rsidR="004D20EF">
        <w:rPr>
          <w:rFonts w:ascii="Palatino" w:eastAsia="Times New Roman" w:hAnsi="Palatino" w:cs="Calibri"/>
          <w:color w:val="000000"/>
        </w:rPr>
        <w:t>ese</w:t>
      </w:r>
      <w:r w:rsidRPr="006B5CAE">
        <w:rPr>
          <w:rFonts w:ascii="Palatino" w:eastAsia="Times New Roman" w:hAnsi="Palatino" w:cs="Calibri"/>
          <w:color w:val="000000"/>
        </w:rPr>
        <w:t xml:space="preserve"> </w:t>
      </w:r>
      <w:r>
        <w:rPr>
          <w:rFonts w:ascii="Palatino" w:eastAsia="Times New Roman" w:hAnsi="Palatino" w:cs="Calibri"/>
          <w:color w:val="000000"/>
        </w:rPr>
        <w:t xml:space="preserve">unfortunate </w:t>
      </w:r>
      <w:r w:rsidRPr="006B5CAE">
        <w:rPr>
          <w:rFonts w:ascii="Palatino" w:eastAsia="Times New Roman" w:hAnsi="Palatino" w:cs="Calibri"/>
          <w:color w:val="000000"/>
        </w:rPr>
        <w:t>fact</w:t>
      </w:r>
      <w:r w:rsidR="004D20EF">
        <w:rPr>
          <w:rFonts w:ascii="Palatino" w:eastAsia="Times New Roman" w:hAnsi="Palatino" w:cs="Calibri"/>
          <w:color w:val="000000"/>
        </w:rPr>
        <w:t>s</w:t>
      </w:r>
      <w:r w:rsidRPr="006B5CAE">
        <w:rPr>
          <w:rFonts w:ascii="Palatino" w:eastAsia="Times New Roman" w:hAnsi="Palatino" w:cs="Calibri"/>
          <w:color w:val="000000"/>
        </w:rPr>
        <w:t xml:space="preserve"> go a long way toward explaining the very mixed record, historically, of the traditions that claim to represent transcendence. </w:t>
      </w:r>
    </w:p>
    <w:p w14:paraId="7E6803A3"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7609007" w14:textId="2AFC443F" w:rsidR="008C5820"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But this mixed record is certainly no reason to abandon the pursuit of transcendence. As I’ve suggested, abandoning </w:t>
      </w:r>
      <w:r w:rsidR="006C39DD">
        <w:rPr>
          <w:rFonts w:ascii="Palatino" w:eastAsia="Times New Roman" w:hAnsi="Palatino" w:cs="Calibri"/>
          <w:color w:val="000000"/>
        </w:rPr>
        <w:t xml:space="preserve">real </w:t>
      </w:r>
      <w:r w:rsidRPr="006B5CAE">
        <w:rPr>
          <w:rFonts w:ascii="Palatino" w:eastAsia="Times New Roman" w:hAnsi="Palatino" w:cs="Calibri"/>
          <w:color w:val="000000"/>
        </w:rPr>
        <w:t xml:space="preserve">transcendence would mean abandoning some of our most treasured activities, such as </w:t>
      </w:r>
      <w:r w:rsidR="00721F55">
        <w:rPr>
          <w:rFonts w:ascii="Palatino" w:eastAsia="Times New Roman" w:hAnsi="Palatino" w:cs="Calibri"/>
          <w:color w:val="000000"/>
        </w:rPr>
        <w:t xml:space="preserve">life, </w:t>
      </w:r>
      <w:r w:rsidRPr="006B5CAE">
        <w:rPr>
          <w:rFonts w:ascii="Palatino" w:eastAsia="Times New Roman" w:hAnsi="Palatino" w:cs="Calibri"/>
          <w:color w:val="000000"/>
        </w:rPr>
        <w:t xml:space="preserve">science, ethics, love, the arts, and freedom in general. Rather than a reason to abandon the pursuit of transcendence, the mixed record of traditional religions is a reason to clarify what exactly transcendence is. </w:t>
      </w:r>
      <w:r>
        <w:rPr>
          <w:rFonts w:ascii="Palatino" w:eastAsia="Times New Roman" w:hAnsi="Palatino" w:cs="Calibri"/>
          <w:color w:val="000000"/>
        </w:rPr>
        <w:t>This is what</w:t>
      </w:r>
      <w:r w:rsidRPr="006B5CAE">
        <w:rPr>
          <w:rFonts w:ascii="Palatino" w:eastAsia="Times New Roman" w:hAnsi="Palatino" w:cs="Calibri"/>
          <w:color w:val="000000"/>
        </w:rPr>
        <w:t xml:space="preserve"> the world’s more “philosophical” </w:t>
      </w:r>
      <w:r w:rsidR="003C68A3">
        <w:rPr>
          <w:rFonts w:ascii="Palatino" w:eastAsia="Times New Roman" w:hAnsi="Palatino" w:cs="Calibri"/>
          <w:color w:val="000000"/>
        </w:rPr>
        <w:t xml:space="preserve">religious </w:t>
      </w:r>
      <w:r w:rsidRPr="006B5CAE">
        <w:rPr>
          <w:rFonts w:ascii="Palatino" w:eastAsia="Times New Roman" w:hAnsi="Palatino" w:cs="Calibri"/>
          <w:color w:val="000000"/>
        </w:rPr>
        <w:t>traditions generally seek to do</w:t>
      </w:r>
      <w:r>
        <w:rPr>
          <w:rFonts w:ascii="Palatino" w:eastAsia="Times New Roman" w:hAnsi="Palatino" w:cs="Calibri"/>
          <w:color w:val="000000"/>
        </w:rPr>
        <w:t xml:space="preserve"> </w:t>
      </w:r>
      <w:proofErr w:type="gramStart"/>
      <w:r>
        <w:rPr>
          <w:rFonts w:ascii="Palatino" w:eastAsia="Times New Roman" w:hAnsi="Palatino" w:cs="Calibri"/>
          <w:color w:val="000000"/>
        </w:rPr>
        <w:t xml:space="preserve">in order </w:t>
      </w:r>
      <w:r w:rsidRPr="006B5CAE">
        <w:rPr>
          <w:rFonts w:ascii="Palatino" w:eastAsia="Times New Roman" w:hAnsi="Palatino" w:cs="Calibri"/>
          <w:color w:val="000000"/>
        </w:rPr>
        <w:t>to</w:t>
      </w:r>
      <w:proofErr w:type="gramEnd"/>
      <w:r w:rsidRPr="006B5CAE">
        <w:rPr>
          <w:rFonts w:ascii="Palatino" w:eastAsia="Times New Roman" w:hAnsi="Palatino" w:cs="Calibri"/>
          <w:color w:val="000000"/>
        </w:rPr>
        <w:t xml:space="preserve"> pursue </w:t>
      </w:r>
      <w:r>
        <w:rPr>
          <w:rFonts w:ascii="Palatino" w:eastAsia="Times New Roman" w:hAnsi="Palatino" w:cs="Calibri"/>
          <w:color w:val="000000"/>
        </w:rPr>
        <w:t>transcendence</w:t>
      </w:r>
      <w:r w:rsidRPr="006B5CAE">
        <w:rPr>
          <w:rFonts w:ascii="Palatino" w:eastAsia="Times New Roman" w:hAnsi="Palatino" w:cs="Calibri"/>
          <w:color w:val="000000"/>
        </w:rPr>
        <w:t xml:space="preserve"> more effectively. And it’s a reason to celebrate </w:t>
      </w:r>
      <w:proofErr w:type="gramStart"/>
      <w:r w:rsidRPr="006B5CAE">
        <w:rPr>
          <w:rFonts w:ascii="Palatino" w:eastAsia="Times New Roman" w:hAnsi="Palatino" w:cs="Calibri"/>
          <w:color w:val="000000"/>
        </w:rPr>
        <w:t>all of</w:t>
      </w:r>
      <w:proofErr w:type="gramEnd"/>
      <w:r w:rsidRPr="006B5CAE">
        <w:rPr>
          <w:rFonts w:ascii="Palatino" w:eastAsia="Times New Roman" w:hAnsi="Palatino" w:cs="Calibri"/>
          <w:color w:val="000000"/>
        </w:rPr>
        <w:t xml:space="preserve"> the world’s religious traditions </w:t>
      </w:r>
      <w:r w:rsidRPr="00F97999">
        <w:rPr>
          <w:rFonts w:ascii="Palatino" w:eastAsia="Times New Roman" w:hAnsi="Palatino" w:cs="Calibri"/>
          <w:i/>
          <w:iCs/>
          <w:color w:val="000000"/>
        </w:rPr>
        <w:t>insofar as</w:t>
      </w:r>
      <w:r w:rsidRPr="006B5CAE">
        <w:rPr>
          <w:rFonts w:ascii="Palatino" w:eastAsia="Times New Roman" w:hAnsi="Palatino" w:cs="Calibri"/>
          <w:color w:val="000000"/>
        </w:rPr>
        <w:t xml:space="preserve"> they do contribute to this pursuit.</w:t>
      </w:r>
    </w:p>
    <w:p w14:paraId="0F9CDF20" w14:textId="10288F71" w:rsidR="00323A11" w:rsidRDefault="00323A11" w:rsidP="008D0101">
      <w:pPr>
        <w:spacing w:line="360" w:lineRule="auto"/>
        <w:rPr>
          <w:rFonts w:ascii="Palatino" w:eastAsia="Times New Roman" w:hAnsi="Palatino" w:cs="Calibri"/>
          <w:color w:val="000000"/>
        </w:rPr>
      </w:pPr>
    </w:p>
    <w:p w14:paraId="7F139A18" w14:textId="2B672493" w:rsidR="00323A11" w:rsidRPr="006B5CAE" w:rsidRDefault="000048C9" w:rsidP="008D0101">
      <w:pPr>
        <w:spacing w:line="360" w:lineRule="auto"/>
        <w:rPr>
          <w:rFonts w:ascii="Palatino" w:eastAsia="Times New Roman" w:hAnsi="Palatino" w:cs="Calibri"/>
          <w:color w:val="000000"/>
        </w:rPr>
      </w:pPr>
      <w:r>
        <w:rPr>
          <w:rFonts w:ascii="Palatino" w:eastAsia="Times New Roman" w:hAnsi="Palatino" w:cs="Calibri"/>
          <w:color w:val="000000"/>
        </w:rPr>
        <w:t>10</w:t>
      </w:r>
      <w:r w:rsidR="00323A11">
        <w:rPr>
          <w:rFonts w:ascii="Palatino" w:eastAsia="Times New Roman" w:hAnsi="Palatino" w:cs="Calibri"/>
          <w:color w:val="000000"/>
        </w:rPr>
        <w:t>. Celebrating the Same Thing</w:t>
      </w:r>
    </w:p>
    <w:p w14:paraId="4E825AA6"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79DC60C0" w14:textId="1E4EB566"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So, as I’ve described, the philosophers’ God shows how those of us who celebrate reason, science, and freedom, and those who celebrate God are celebrating, whether either party realizes it or not, what amounts to the same thing. Both are celebrating a shared, transcendent reality that, as mere humans, we fall short of, and that promises us our freedom</w:t>
      </w:r>
      <w:r w:rsidR="0013639D">
        <w:rPr>
          <w:rFonts w:ascii="Palatino" w:eastAsia="Times New Roman" w:hAnsi="Palatino" w:cs="Calibri"/>
          <w:color w:val="000000"/>
        </w:rPr>
        <w:t>, selfhood, or wholeness</w:t>
      </w:r>
      <w:r w:rsidRPr="006B5CAE">
        <w:rPr>
          <w:rFonts w:ascii="Palatino" w:eastAsia="Times New Roman" w:hAnsi="Palatino" w:cs="Calibri"/>
          <w:color w:val="000000"/>
        </w:rPr>
        <w:t>. </w:t>
      </w:r>
    </w:p>
    <w:p w14:paraId="248708F0" w14:textId="0865F694" w:rsidR="00ED70C7"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2E88E7B2" w14:textId="1F01D64D"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lastRenderedPageBreak/>
        <w:t>Both are celebrating transcendence, and both are aware of how we often fall short of it. If we have in mind this fundamental agreement between those who celebrate what they call “science” and those who celebrate what they call “God,” it may be easier for us to feel connected to each other, and to negotiate whatever disagreements remain, between us. We</w:t>
      </w:r>
      <w:r>
        <w:rPr>
          <w:rFonts w:ascii="Palatino" w:eastAsia="Times New Roman" w:hAnsi="Palatino" w:cs="Calibri"/>
          <w:color w:val="000000"/>
        </w:rPr>
        <w:t xml:space="preserve"> will recognize that we are all </w:t>
      </w:r>
      <w:r w:rsidRPr="006B5CAE">
        <w:rPr>
          <w:rFonts w:ascii="Palatino" w:eastAsia="Times New Roman" w:hAnsi="Palatino" w:cs="Calibri"/>
          <w:color w:val="000000"/>
        </w:rPr>
        <w:t xml:space="preserve">celebrating freedom, and </w:t>
      </w:r>
      <w:r>
        <w:rPr>
          <w:rFonts w:ascii="Palatino" w:eastAsia="Times New Roman" w:hAnsi="Palatino" w:cs="Calibri"/>
          <w:color w:val="000000"/>
        </w:rPr>
        <w:t>that we are all</w:t>
      </w:r>
      <w:r w:rsidRPr="006B5CAE">
        <w:rPr>
          <w:rFonts w:ascii="Palatino" w:eastAsia="Times New Roman" w:hAnsi="Palatino" w:cs="Calibri"/>
          <w:color w:val="000000"/>
        </w:rPr>
        <w:t xml:space="preserve"> celebrating transcendence.</w:t>
      </w:r>
      <w:r w:rsidRPr="00737172">
        <w:rPr>
          <w:rStyle w:val="EndnoteReference"/>
          <w:rFonts w:ascii="Palatino" w:eastAsia="Times New Roman" w:hAnsi="Palatino" w:cs="Calibri"/>
          <w:color w:val="000000"/>
          <w:vertAlign w:val="superscript"/>
        </w:rPr>
        <w:endnoteReference w:id="3"/>
      </w:r>
    </w:p>
    <w:p w14:paraId="552D613E"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48F86F99" w14:textId="07FB43CF"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xml:space="preserve">The wide array of forms that transcendence takes, in our experience, from </w:t>
      </w:r>
      <w:r w:rsidR="00721F55">
        <w:rPr>
          <w:rFonts w:ascii="Palatino" w:eastAsia="Times New Roman" w:hAnsi="Palatino" w:cs="Calibri"/>
          <w:color w:val="000000"/>
        </w:rPr>
        <w:t xml:space="preserve">life through </w:t>
      </w:r>
      <w:r w:rsidRPr="006B5CAE">
        <w:rPr>
          <w:rFonts w:ascii="Palatino" w:eastAsia="Times New Roman" w:hAnsi="Palatino" w:cs="Calibri"/>
          <w:color w:val="000000"/>
        </w:rPr>
        <w:t xml:space="preserve">science, love, ethics, the arts, </w:t>
      </w:r>
      <w:r w:rsidR="00833AEF">
        <w:rPr>
          <w:rFonts w:ascii="Palatino" w:eastAsia="Times New Roman" w:hAnsi="Palatino" w:cs="Calibri"/>
          <w:color w:val="000000"/>
        </w:rPr>
        <w:t>and</w:t>
      </w:r>
      <w:r w:rsidRPr="006B5CAE">
        <w:rPr>
          <w:rFonts w:ascii="Palatino" w:eastAsia="Times New Roman" w:hAnsi="Palatino" w:cs="Calibri"/>
          <w:color w:val="000000"/>
        </w:rPr>
        <w:t xml:space="preserve"> the simplest exchange of </w:t>
      </w:r>
      <w:r w:rsidR="00BE253C">
        <w:rPr>
          <w:rFonts w:ascii="Palatino" w:eastAsia="Times New Roman" w:hAnsi="Palatino" w:cs="Calibri"/>
          <w:color w:val="000000"/>
        </w:rPr>
        <w:t xml:space="preserve">an open-hearted </w:t>
      </w:r>
      <w:r w:rsidRPr="006B5CAE">
        <w:rPr>
          <w:rFonts w:ascii="Palatino" w:eastAsia="Times New Roman" w:hAnsi="Palatino" w:cs="Calibri"/>
          <w:color w:val="000000"/>
        </w:rPr>
        <w:t>greeting with a stranger on the street, connects us with what’s higher than us and, in the same stroke, with each other. Walt Whitman must have had in mind this way in which transcendence pervades our experience, when he wrote:</w:t>
      </w:r>
    </w:p>
    <w:p w14:paraId="7DDE25E2"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w:t>
      </w:r>
    </w:p>
    <w:p w14:paraId="4E603F1E" w14:textId="77777777" w:rsidR="008C5820" w:rsidRPr="006B5CAE" w:rsidRDefault="008C5820" w:rsidP="008D0101">
      <w:pPr>
        <w:spacing w:line="360" w:lineRule="auto"/>
        <w:ind w:left="720"/>
        <w:rPr>
          <w:rFonts w:ascii="Palatino" w:eastAsia="Times New Roman" w:hAnsi="Palatino" w:cs="Calibri"/>
          <w:color w:val="000000"/>
        </w:rPr>
      </w:pPr>
      <w:r w:rsidRPr="006B5CAE">
        <w:rPr>
          <w:rFonts w:ascii="Palatino" w:eastAsia="Times New Roman" w:hAnsi="Palatino" w:cs="Calibri"/>
          <w:color w:val="000000"/>
        </w:rPr>
        <w:t>In the faces of men and women I see God, and in my own face in</w:t>
      </w:r>
    </w:p>
    <w:p w14:paraId="5D625104"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the glass….</w:t>
      </w:r>
    </w:p>
    <w:p w14:paraId="1FCAEE9B"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There is that in me …. I do not know what it is….</w:t>
      </w:r>
    </w:p>
    <w:p w14:paraId="47307637" w14:textId="77777777" w:rsidR="008C5820" w:rsidRPr="006B5CAE" w:rsidRDefault="008C5820" w:rsidP="008D0101">
      <w:pPr>
        <w:spacing w:line="360" w:lineRule="auto"/>
        <w:rPr>
          <w:rFonts w:ascii="Palatino" w:eastAsia="Times New Roman" w:hAnsi="Palatino" w:cs="Calibri"/>
          <w:color w:val="000000"/>
        </w:rPr>
      </w:pPr>
      <w:r w:rsidRPr="006B5CAE">
        <w:rPr>
          <w:rFonts w:ascii="Palatino" w:eastAsia="Times New Roman" w:hAnsi="Palatino" w:cs="Calibri"/>
          <w:color w:val="000000"/>
        </w:rPr>
        <w:t>            Do you see O my brothers and sisters?</w:t>
      </w:r>
    </w:p>
    <w:p w14:paraId="293407E1" w14:textId="77777777" w:rsidR="008C5820" w:rsidRPr="006B5CAE" w:rsidRDefault="008C5820" w:rsidP="008D0101">
      <w:pPr>
        <w:spacing w:line="360" w:lineRule="auto"/>
        <w:ind w:left="720"/>
        <w:rPr>
          <w:rFonts w:ascii="Palatino" w:eastAsia="Times New Roman" w:hAnsi="Palatino" w:cs="Calibri"/>
          <w:color w:val="000000"/>
        </w:rPr>
      </w:pPr>
      <w:r w:rsidRPr="006B5CAE">
        <w:rPr>
          <w:rFonts w:ascii="Palatino" w:eastAsia="Times New Roman" w:hAnsi="Palatino" w:cs="Calibri"/>
          <w:color w:val="000000"/>
        </w:rPr>
        <w:t>It is not chaos or death…. It is form and union and plan…. It</w:t>
      </w:r>
    </w:p>
    <w:p w14:paraId="4C1F0BCB" w14:textId="77777777" w:rsidR="008C5820" w:rsidRPr="006B5CAE" w:rsidRDefault="008C5820" w:rsidP="008D0101">
      <w:pPr>
        <w:spacing w:line="360" w:lineRule="auto"/>
        <w:ind w:firstLine="720"/>
        <w:rPr>
          <w:rFonts w:ascii="Palatino" w:eastAsia="Times New Roman" w:hAnsi="Palatino" w:cs="Calibri"/>
          <w:color w:val="000000"/>
        </w:rPr>
      </w:pPr>
      <w:r w:rsidRPr="006B5CAE">
        <w:rPr>
          <w:rFonts w:ascii="Palatino" w:eastAsia="Times New Roman" w:hAnsi="Palatino" w:cs="Calibri"/>
          <w:color w:val="000000"/>
        </w:rPr>
        <w:t>            is eternal life…. it is happiness.</w:t>
      </w:r>
    </w:p>
    <w:p w14:paraId="5E144868"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4B2A9991"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3C523D12"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39FDBCDF"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56438EFA"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78D0F019"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Robert M. Wallace is the author of </w:t>
      </w:r>
      <w:r w:rsidRPr="006B5CAE">
        <w:rPr>
          <w:rFonts w:ascii="Palatino" w:eastAsia="Times New Roman" w:hAnsi="Palatino" w:cs="Calibri"/>
          <w:i/>
          <w:iCs/>
          <w:color w:val="000000"/>
        </w:rPr>
        <w:t>Philosophical Mysticism in Plato, Hegel, and the Present </w:t>
      </w:r>
      <w:r w:rsidRPr="006B5CAE">
        <w:rPr>
          <w:rFonts w:ascii="Palatino" w:eastAsia="Times New Roman" w:hAnsi="Palatino" w:cs="Calibri"/>
          <w:color w:val="000000"/>
        </w:rPr>
        <w:t xml:space="preserve">(Bloomsbury Academic, 2019), </w:t>
      </w:r>
      <w:r>
        <w:rPr>
          <w:rFonts w:ascii="Palatino" w:eastAsia="Times New Roman" w:hAnsi="Palatino" w:cs="Calibri"/>
          <w:color w:val="000000"/>
        </w:rPr>
        <w:t xml:space="preserve">and of </w:t>
      </w:r>
      <w:r>
        <w:rPr>
          <w:rFonts w:ascii="Palatino" w:eastAsia="Times New Roman" w:hAnsi="Palatino" w:cs="Calibri"/>
          <w:i/>
          <w:iCs/>
          <w:color w:val="000000"/>
        </w:rPr>
        <w:t xml:space="preserve">Hegel’s Philosophy of Reality, Freedom, and God </w:t>
      </w:r>
      <w:r>
        <w:rPr>
          <w:rFonts w:ascii="Palatino" w:eastAsia="Times New Roman" w:hAnsi="Palatino" w:cs="Calibri"/>
          <w:color w:val="000000"/>
        </w:rPr>
        <w:t>(Cambridge University Press, 2005)</w:t>
      </w:r>
      <w:r w:rsidRPr="006B5CAE">
        <w:rPr>
          <w:rFonts w:ascii="Palatino" w:eastAsia="Times New Roman" w:hAnsi="Palatino" w:cs="Calibri"/>
          <w:color w:val="000000"/>
        </w:rPr>
        <w:t>.</w:t>
      </w:r>
    </w:p>
    <w:p w14:paraId="0297E2C6"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17E38ACB" w14:textId="77777777" w:rsidR="008C5820" w:rsidRPr="006B5CAE" w:rsidRDefault="008C5820" w:rsidP="008C5820">
      <w:pPr>
        <w:rPr>
          <w:rFonts w:ascii="Palatino" w:eastAsia="Times New Roman" w:hAnsi="Palatino" w:cs="Calibri"/>
          <w:color w:val="000000"/>
        </w:rPr>
      </w:pPr>
      <w:r w:rsidRPr="006B5CAE">
        <w:rPr>
          <w:rFonts w:ascii="Palatino" w:eastAsia="Times New Roman" w:hAnsi="Palatino" w:cs="Calibri"/>
          <w:color w:val="000000"/>
        </w:rPr>
        <w:t> </w:t>
      </w:r>
    </w:p>
    <w:p w14:paraId="0F503E75" w14:textId="77777777" w:rsidR="008C5820" w:rsidRPr="000F29C2" w:rsidRDefault="008C5820" w:rsidP="008C5820">
      <w:pPr>
        <w:rPr>
          <w:rFonts w:ascii="Palatino" w:eastAsia="Times New Roman" w:hAnsi="Palatino" w:cs="Calibri"/>
          <w:color w:val="000000"/>
        </w:rPr>
      </w:pPr>
    </w:p>
    <w:p w14:paraId="075AE1B3" w14:textId="6C20FEB7" w:rsidR="00000000" w:rsidRPr="008C5820" w:rsidRDefault="00000000" w:rsidP="008C5820"/>
    <w:sectPr w:rsidR="003D5561" w:rsidRPr="008C5820" w:rsidSect="001B5E4F">
      <w:headerReference w:type="even" r:id="rId6"/>
      <w:headerReference w:type="default" r:id="rId7"/>
      <w:footnotePr>
        <w:pos w:val="beneathText"/>
      </w:footnotePr>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A484" w14:textId="77777777" w:rsidR="0075098F" w:rsidRDefault="0075098F" w:rsidP="007D4223">
      <w:r>
        <w:separator/>
      </w:r>
    </w:p>
  </w:endnote>
  <w:endnote w:type="continuationSeparator" w:id="0">
    <w:p w14:paraId="25F97D46" w14:textId="77777777" w:rsidR="0075098F" w:rsidRDefault="0075098F" w:rsidP="007D4223">
      <w:r>
        <w:continuationSeparator/>
      </w:r>
    </w:p>
  </w:endnote>
  <w:endnote w:id="1">
    <w:p w14:paraId="1478B52B" w14:textId="15EFA034" w:rsidR="008C5820" w:rsidRDefault="008C5820" w:rsidP="008C5820">
      <w:pPr>
        <w:pStyle w:val="EndnoteText"/>
      </w:pPr>
      <w:r w:rsidRPr="00A55642">
        <w:rPr>
          <w:rStyle w:val="EndnoteReference"/>
          <w:vertAlign w:val="superscript"/>
        </w:rPr>
        <w:endnoteRef/>
      </w:r>
      <w:r>
        <w:t xml:space="preserve"> </w:t>
      </w:r>
      <w:r w:rsidRPr="006B5CAE">
        <w:rPr>
          <w:rFonts w:ascii="Palatino" w:hAnsi="Palatino" w:cs="Calibri"/>
          <w:color w:val="000000"/>
        </w:rPr>
        <w:t>Rene Descartes’s </w:t>
      </w:r>
      <w:r w:rsidRPr="006B5CAE">
        <w:rPr>
          <w:rFonts w:ascii="Palatino" w:hAnsi="Palatino" w:cs="Calibri"/>
          <w:i/>
          <w:iCs/>
          <w:color w:val="000000"/>
        </w:rPr>
        <w:t>Meditations </w:t>
      </w:r>
      <w:r w:rsidRPr="006B5CAE">
        <w:rPr>
          <w:rFonts w:ascii="Palatino" w:hAnsi="Palatino" w:cs="Calibri"/>
          <w:color w:val="000000"/>
        </w:rPr>
        <w:t>(1641) make the knowledge of God the linchpin of all knowledge. Hegel does the same in his </w:t>
      </w:r>
      <w:r w:rsidRPr="006B5CAE">
        <w:rPr>
          <w:rFonts w:ascii="Palatino" w:hAnsi="Palatino" w:cs="Calibri"/>
          <w:i/>
          <w:iCs/>
          <w:color w:val="000000"/>
        </w:rPr>
        <w:t>Science of Logic </w:t>
      </w:r>
      <w:r w:rsidRPr="006B5CAE">
        <w:rPr>
          <w:rFonts w:ascii="Palatino" w:hAnsi="Palatino" w:cs="Calibri"/>
          <w:color w:val="000000"/>
        </w:rPr>
        <w:t>(1812-1814) and </w:t>
      </w:r>
      <w:r w:rsidRPr="006B5CAE">
        <w:rPr>
          <w:rFonts w:ascii="Palatino" w:hAnsi="Palatino" w:cs="Calibri"/>
          <w:i/>
          <w:iCs/>
          <w:color w:val="000000"/>
        </w:rPr>
        <w:t>Encyclopedia of the Philosophical Sciences </w:t>
      </w:r>
      <w:r w:rsidRPr="006B5CAE">
        <w:rPr>
          <w:rFonts w:ascii="Palatino" w:hAnsi="Palatino" w:cs="Calibri"/>
          <w:color w:val="000000"/>
        </w:rPr>
        <w:t>(1817-1831). Ludwig Wittgenstein’s </w:t>
      </w:r>
      <w:r w:rsidRPr="006B5CAE">
        <w:rPr>
          <w:rFonts w:ascii="Palatino" w:hAnsi="Palatino" w:cs="Calibri"/>
          <w:i/>
          <w:iCs/>
          <w:color w:val="000000"/>
        </w:rPr>
        <w:t>Tractatus Logico-Philosophicus </w:t>
      </w:r>
      <w:r w:rsidRPr="006B5CAE">
        <w:rPr>
          <w:rFonts w:ascii="Palatino" w:hAnsi="Palatino" w:cs="Calibri"/>
          <w:color w:val="000000"/>
        </w:rPr>
        <w:t xml:space="preserve">(1921) conjures up a realm of “God,” “ethics,” and “the mystical” which he says cannot be “said,” but only “shows itself” (6.522). Ironically, some of Wittgenstein’s admirers, such as the Vienna Circle positivists and Alfred Jules Ayer at Oxford, ignored Wittgenstein’s notion of that which “shows itself” and took it that he wanted us simply to </w:t>
      </w:r>
      <w:r w:rsidRPr="001B5E4F">
        <w:rPr>
          <w:rFonts w:ascii="Palatino" w:hAnsi="Palatino" w:cs="Calibri"/>
          <w:i/>
          <w:iCs/>
          <w:color w:val="000000"/>
        </w:rPr>
        <w:t>ignore</w:t>
      </w:r>
      <w:r w:rsidRPr="006B5CAE">
        <w:rPr>
          <w:rFonts w:ascii="Palatino" w:hAnsi="Palatino" w:cs="Calibri"/>
          <w:color w:val="000000"/>
        </w:rPr>
        <w:t xml:space="preserve"> God, ethics, and the mystical. The important mathematician, Alfred North Whitehead, elaborated in his </w:t>
      </w:r>
      <w:r w:rsidRPr="006B5CAE">
        <w:rPr>
          <w:rFonts w:ascii="Palatino" w:hAnsi="Palatino" w:cs="Calibri"/>
          <w:i/>
          <w:iCs/>
          <w:color w:val="000000"/>
        </w:rPr>
        <w:t>Religion in the Making</w:t>
      </w:r>
      <w:r w:rsidRPr="006B5CAE">
        <w:rPr>
          <w:rFonts w:ascii="Palatino" w:hAnsi="Palatino" w:cs="Calibri"/>
          <w:color w:val="000000"/>
        </w:rPr>
        <w:t> (1926), </w:t>
      </w:r>
      <w:r w:rsidRPr="006B5CAE">
        <w:rPr>
          <w:rFonts w:ascii="Palatino" w:hAnsi="Palatino" w:cs="Calibri"/>
          <w:i/>
          <w:iCs/>
          <w:color w:val="000000"/>
        </w:rPr>
        <w:t>Process and Reality </w:t>
      </w:r>
      <w:r w:rsidRPr="006B5CAE">
        <w:rPr>
          <w:rFonts w:ascii="Palatino" w:hAnsi="Palatino" w:cs="Calibri"/>
          <w:color w:val="000000"/>
        </w:rPr>
        <w:t>(1929), and </w:t>
      </w:r>
      <w:r w:rsidRPr="006B5CAE">
        <w:rPr>
          <w:rFonts w:ascii="Palatino" w:hAnsi="Palatino" w:cs="Calibri"/>
          <w:i/>
          <w:iCs/>
          <w:color w:val="000000"/>
        </w:rPr>
        <w:t>Adventures of Ideas </w:t>
      </w:r>
      <w:r w:rsidRPr="006B5CAE">
        <w:rPr>
          <w:rFonts w:ascii="Palatino" w:hAnsi="Palatino" w:cs="Calibri"/>
          <w:color w:val="000000"/>
        </w:rPr>
        <w:t>(1933) a fundamentally Platonic metaphysical theology, which he taught at Harvard University in the 19</w:t>
      </w:r>
      <w:r w:rsidR="00721F55">
        <w:rPr>
          <w:rFonts w:ascii="Palatino" w:hAnsi="Palatino" w:cs="Calibri"/>
          <w:color w:val="000000"/>
        </w:rPr>
        <w:t>20s and 19</w:t>
      </w:r>
      <w:r w:rsidRPr="006B5CAE">
        <w:rPr>
          <w:rFonts w:ascii="Palatino" w:hAnsi="Palatino" w:cs="Calibri"/>
          <w:color w:val="000000"/>
        </w:rPr>
        <w:t>30s. Like Hegel’s and Wittgenstein’s theologies, Whitehead’s, too, has been pushed to the margins of academic philosophy by science-oriented positivism. But efforts are repeatedly made to propound something similar, for example by Michael Polanyi in his </w:t>
      </w:r>
      <w:r w:rsidRPr="006B5CAE">
        <w:rPr>
          <w:rFonts w:ascii="Palatino" w:hAnsi="Palatino" w:cs="Calibri"/>
          <w:i/>
          <w:iCs/>
          <w:color w:val="000000"/>
        </w:rPr>
        <w:t>Personal Knowledge </w:t>
      </w:r>
      <w:r w:rsidRPr="006B5CAE">
        <w:rPr>
          <w:rFonts w:ascii="Palatino" w:hAnsi="Palatino" w:cs="Calibri"/>
          <w:color w:val="000000"/>
        </w:rPr>
        <w:t>(1958), by John Niemeyer Findlay in his </w:t>
      </w:r>
      <w:r w:rsidRPr="006B5CAE">
        <w:rPr>
          <w:rFonts w:ascii="Palatino" w:hAnsi="Palatino" w:cs="Calibri"/>
          <w:i/>
          <w:iCs/>
          <w:color w:val="000000"/>
        </w:rPr>
        <w:t>Transcendence of the Cave</w:t>
      </w:r>
      <w:r w:rsidRPr="006B5CAE">
        <w:rPr>
          <w:rFonts w:ascii="Palatino" w:hAnsi="Palatino" w:cs="Calibri"/>
          <w:color w:val="000000"/>
        </w:rPr>
        <w:t> (1967), and by Iris Murdoch in her </w:t>
      </w:r>
      <w:r w:rsidRPr="006B5CAE">
        <w:rPr>
          <w:rFonts w:ascii="Palatino" w:hAnsi="Palatino" w:cs="Calibri"/>
          <w:i/>
          <w:iCs/>
          <w:color w:val="000000"/>
        </w:rPr>
        <w:t>Metaphysics as a Guide to Morals </w:t>
      </w:r>
      <w:r w:rsidRPr="006B5CAE">
        <w:rPr>
          <w:rFonts w:ascii="Palatino" w:hAnsi="Palatino" w:cs="Calibri"/>
          <w:color w:val="000000"/>
        </w:rPr>
        <w:t>(1993), which is really a meditation on metaphysical theology. Some interpreters take Murdoch to be an atheist, but when she writes that “no existing thing could be what we have meant by God. Any existing God would be </w:t>
      </w:r>
      <w:r w:rsidRPr="006B5CAE">
        <w:rPr>
          <w:rFonts w:ascii="Palatino" w:hAnsi="Palatino" w:cs="Calibri"/>
          <w:i/>
          <w:iCs/>
          <w:color w:val="000000"/>
        </w:rPr>
        <w:t>less than God</w:t>
      </w:r>
      <w:r w:rsidRPr="006B5CAE">
        <w:rPr>
          <w:rFonts w:ascii="Palatino" w:hAnsi="Palatino" w:cs="Calibri"/>
          <w:color w:val="000000"/>
        </w:rPr>
        <w:t>” (p. 506, emphasis added), it’s clear that “God” for her is not something to be brushed aside. I say more about all of these authors in my </w:t>
      </w:r>
      <w:r w:rsidRPr="006B5CAE">
        <w:rPr>
          <w:rFonts w:ascii="Palatino" w:hAnsi="Palatino" w:cs="Calibri"/>
          <w:i/>
          <w:iCs/>
          <w:color w:val="000000"/>
        </w:rPr>
        <w:t>Philosophical Mysticism in Plato, Hegel, and the Present </w:t>
      </w:r>
      <w:r w:rsidRPr="006B5CAE">
        <w:rPr>
          <w:rFonts w:ascii="Palatino" w:hAnsi="Palatino" w:cs="Calibri"/>
          <w:color w:val="000000"/>
        </w:rPr>
        <w:t>(London: Bloomsbury Academic, 2019)</w:t>
      </w:r>
      <w:r>
        <w:rPr>
          <w:rFonts w:ascii="Palatino" w:hAnsi="Palatino" w:cs="Calibri"/>
          <w:color w:val="000000"/>
        </w:rPr>
        <w:t xml:space="preserve">, and about Hegel in my </w:t>
      </w:r>
      <w:r>
        <w:rPr>
          <w:rFonts w:ascii="Palatino" w:hAnsi="Palatino" w:cs="Calibri"/>
          <w:i/>
          <w:iCs/>
          <w:color w:val="000000"/>
        </w:rPr>
        <w:t xml:space="preserve">Hegel’s Philosophy of Reality, Freedom, and God </w:t>
      </w:r>
      <w:r>
        <w:rPr>
          <w:rFonts w:ascii="Palatino" w:hAnsi="Palatino" w:cs="Calibri"/>
          <w:color w:val="000000"/>
        </w:rPr>
        <w:t>(Cambridge: Cambridge University Press, 2005)</w:t>
      </w:r>
      <w:r w:rsidRPr="006B5CAE">
        <w:rPr>
          <w:rFonts w:ascii="Palatino" w:hAnsi="Palatino" w:cs="Calibri"/>
          <w:color w:val="000000"/>
        </w:rPr>
        <w:t>.</w:t>
      </w:r>
    </w:p>
  </w:endnote>
  <w:endnote w:id="2">
    <w:p w14:paraId="75CB01F8" w14:textId="77777777" w:rsidR="008C5820" w:rsidRPr="00CD76EC" w:rsidRDefault="008C5820" w:rsidP="008C5820">
      <w:pPr>
        <w:pStyle w:val="EndnoteText"/>
        <w:rPr>
          <w:rFonts w:ascii="Calibri" w:hAnsi="Calibri" w:cs="Calibri"/>
          <w:color w:val="000000"/>
          <w:sz w:val="20"/>
          <w:szCs w:val="20"/>
        </w:rPr>
      </w:pPr>
      <w:r w:rsidRPr="00A55642">
        <w:rPr>
          <w:rStyle w:val="EndnoteReference"/>
          <w:vertAlign w:val="superscript"/>
        </w:rPr>
        <w:endnoteRef/>
      </w:r>
      <w:r>
        <w:t xml:space="preserve"> </w:t>
      </w:r>
      <w:r w:rsidRPr="006B5CAE">
        <w:rPr>
          <w:rFonts w:ascii="Palatino" w:hAnsi="Palatino" w:cs="Calibri"/>
          <w:color w:val="000000"/>
        </w:rPr>
        <w:t>Ralph Waldo Emerson, “The Over-Soul,” in </w:t>
      </w:r>
      <w:r w:rsidRPr="006B5CAE">
        <w:rPr>
          <w:rFonts w:ascii="Palatino" w:hAnsi="Palatino" w:cs="Calibri"/>
          <w:i/>
          <w:iCs/>
          <w:color w:val="000000"/>
        </w:rPr>
        <w:t>The Essays of Ralph Waldo Emerson </w:t>
      </w:r>
      <w:r w:rsidRPr="006B5CAE">
        <w:rPr>
          <w:rFonts w:ascii="Palatino" w:hAnsi="Palatino" w:cs="Calibri"/>
          <w:color w:val="000000"/>
        </w:rPr>
        <w:t>(Cambridge, MA: Harvard University Press, 1979), p. 160.</w:t>
      </w:r>
      <w:r w:rsidRPr="00907127">
        <w:rPr>
          <w:rFonts w:ascii="Calibri" w:hAnsi="Calibri" w:cs="Calibri"/>
          <w:color w:val="000000"/>
          <w:sz w:val="20"/>
          <w:szCs w:val="20"/>
        </w:rPr>
        <w:t> </w:t>
      </w:r>
    </w:p>
  </w:endnote>
  <w:endnote w:id="3">
    <w:p w14:paraId="08176EA6" w14:textId="77777777" w:rsidR="008C5820" w:rsidRPr="00737172" w:rsidRDefault="008C5820" w:rsidP="008C5820">
      <w:pPr>
        <w:pStyle w:val="EndnoteText"/>
        <w:rPr>
          <w:rFonts w:ascii="Palatino" w:hAnsi="Palatino"/>
        </w:rPr>
      </w:pPr>
      <w:r w:rsidRPr="00737172">
        <w:rPr>
          <w:rStyle w:val="EndnoteReference"/>
          <w:rFonts w:ascii="Palatino" w:hAnsi="Palatino"/>
          <w:vertAlign w:val="superscript"/>
        </w:rPr>
        <w:endnoteRef/>
      </w:r>
      <w:r w:rsidRPr="00737172">
        <w:rPr>
          <w:rFonts w:ascii="Palatino" w:hAnsi="Palatino"/>
        </w:rPr>
        <w:t xml:space="preserve"> I would like to thank Jordan Wood for very helpful comments on a draft of this essay.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A82D" w14:textId="77777777" w:rsidR="0075098F" w:rsidRDefault="0075098F" w:rsidP="007D4223">
      <w:r>
        <w:separator/>
      </w:r>
    </w:p>
  </w:footnote>
  <w:footnote w:type="continuationSeparator" w:id="0">
    <w:p w14:paraId="28BCE72E" w14:textId="77777777" w:rsidR="0075098F" w:rsidRDefault="0075098F" w:rsidP="007D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2801285"/>
      <w:docPartObj>
        <w:docPartGallery w:val="Page Numbers (Top of Page)"/>
        <w:docPartUnique/>
      </w:docPartObj>
    </w:sdtPr>
    <w:sdtContent>
      <w:p w14:paraId="509C4C47" w14:textId="549BB02A" w:rsidR="001B5E4F" w:rsidRDefault="001B5E4F" w:rsidP="00613E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8F6ED9" w14:textId="77777777" w:rsidR="001B5E4F" w:rsidRDefault="001B5E4F" w:rsidP="001B5E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5771682"/>
      <w:docPartObj>
        <w:docPartGallery w:val="Page Numbers (Top of Page)"/>
        <w:docPartUnique/>
      </w:docPartObj>
    </w:sdtPr>
    <w:sdtContent>
      <w:p w14:paraId="33D3892E" w14:textId="75302754" w:rsidR="001B5E4F" w:rsidRDefault="001B5E4F" w:rsidP="00613E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4ECB21" w14:textId="77777777" w:rsidR="001B5E4F" w:rsidRDefault="001B5E4F" w:rsidP="001B5E4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isplayBackgroundShape/>
  <w:proofState w:spelling="clean" w:grammar="clean"/>
  <w:defaultTabStop w:val="720"/>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E"/>
    <w:rsid w:val="000048C9"/>
    <w:rsid w:val="00012873"/>
    <w:rsid w:val="00016453"/>
    <w:rsid w:val="00033E3E"/>
    <w:rsid w:val="000355C3"/>
    <w:rsid w:val="000560A9"/>
    <w:rsid w:val="00066DE7"/>
    <w:rsid w:val="0007099E"/>
    <w:rsid w:val="000800F4"/>
    <w:rsid w:val="00096750"/>
    <w:rsid w:val="000A0338"/>
    <w:rsid w:val="000A1DC4"/>
    <w:rsid w:val="000F29C2"/>
    <w:rsid w:val="0011692C"/>
    <w:rsid w:val="0013639D"/>
    <w:rsid w:val="00156623"/>
    <w:rsid w:val="001B5E4F"/>
    <w:rsid w:val="001B7B68"/>
    <w:rsid w:val="001D4757"/>
    <w:rsid w:val="001F6A32"/>
    <w:rsid w:val="002033E0"/>
    <w:rsid w:val="00236032"/>
    <w:rsid w:val="00256A07"/>
    <w:rsid w:val="00257CA1"/>
    <w:rsid w:val="00260694"/>
    <w:rsid w:val="002777D6"/>
    <w:rsid w:val="00277B7C"/>
    <w:rsid w:val="002A6943"/>
    <w:rsid w:val="002E05D3"/>
    <w:rsid w:val="002F58B2"/>
    <w:rsid w:val="002F6774"/>
    <w:rsid w:val="00323A11"/>
    <w:rsid w:val="00324775"/>
    <w:rsid w:val="0033707F"/>
    <w:rsid w:val="00360BEB"/>
    <w:rsid w:val="003A7D53"/>
    <w:rsid w:val="003C68A3"/>
    <w:rsid w:val="00424A08"/>
    <w:rsid w:val="0043392A"/>
    <w:rsid w:val="0044595E"/>
    <w:rsid w:val="00455216"/>
    <w:rsid w:val="00467EEE"/>
    <w:rsid w:val="0047553B"/>
    <w:rsid w:val="00483F15"/>
    <w:rsid w:val="00487AF0"/>
    <w:rsid w:val="004A5DBE"/>
    <w:rsid w:val="004B7629"/>
    <w:rsid w:val="004C63AA"/>
    <w:rsid w:val="004D20EF"/>
    <w:rsid w:val="004F4C4B"/>
    <w:rsid w:val="005055C3"/>
    <w:rsid w:val="0055331C"/>
    <w:rsid w:val="005819D8"/>
    <w:rsid w:val="005A12DD"/>
    <w:rsid w:val="005F1F88"/>
    <w:rsid w:val="005F34CF"/>
    <w:rsid w:val="00601139"/>
    <w:rsid w:val="00602423"/>
    <w:rsid w:val="00610C16"/>
    <w:rsid w:val="006538D8"/>
    <w:rsid w:val="006572A4"/>
    <w:rsid w:val="00694FD8"/>
    <w:rsid w:val="006A7533"/>
    <w:rsid w:val="006B39CB"/>
    <w:rsid w:val="006B5CAE"/>
    <w:rsid w:val="006C39DD"/>
    <w:rsid w:val="006C516F"/>
    <w:rsid w:val="006C540E"/>
    <w:rsid w:val="006D6152"/>
    <w:rsid w:val="0072138F"/>
    <w:rsid w:val="00721F55"/>
    <w:rsid w:val="00737172"/>
    <w:rsid w:val="0075098F"/>
    <w:rsid w:val="007526B7"/>
    <w:rsid w:val="007633FE"/>
    <w:rsid w:val="00774289"/>
    <w:rsid w:val="007838FF"/>
    <w:rsid w:val="00796BFF"/>
    <w:rsid w:val="007D4223"/>
    <w:rsid w:val="00802B58"/>
    <w:rsid w:val="00805499"/>
    <w:rsid w:val="008056CD"/>
    <w:rsid w:val="00814ED7"/>
    <w:rsid w:val="008331B7"/>
    <w:rsid w:val="00833AEF"/>
    <w:rsid w:val="00841E80"/>
    <w:rsid w:val="0087448D"/>
    <w:rsid w:val="00884E5E"/>
    <w:rsid w:val="008C5820"/>
    <w:rsid w:val="008D0101"/>
    <w:rsid w:val="008D5065"/>
    <w:rsid w:val="008D6725"/>
    <w:rsid w:val="008F7FC1"/>
    <w:rsid w:val="00907127"/>
    <w:rsid w:val="0092004B"/>
    <w:rsid w:val="00927EBF"/>
    <w:rsid w:val="0094335B"/>
    <w:rsid w:val="00944576"/>
    <w:rsid w:val="00972899"/>
    <w:rsid w:val="00977125"/>
    <w:rsid w:val="009775C2"/>
    <w:rsid w:val="009800F8"/>
    <w:rsid w:val="009950E4"/>
    <w:rsid w:val="009B4045"/>
    <w:rsid w:val="009B4B9B"/>
    <w:rsid w:val="00A13FE5"/>
    <w:rsid w:val="00A55642"/>
    <w:rsid w:val="00A60E45"/>
    <w:rsid w:val="00A76F25"/>
    <w:rsid w:val="00AB4C5F"/>
    <w:rsid w:val="00AC4E9C"/>
    <w:rsid w:val="00AE7C7E"/>
    <w:rsid w:val="00AF22AF"/>
    <w:rsid w:val="00B04DD7"/>
    <w:rsid w:val="00B13093"/>
    <w:rsid w:val="00B2467B"/>
    <w:rsid w:val="00B61616"/>
    <w:rsid w:val="00B705F4"/>
    <w:rsid w:val="00B91FFF"/>
    <w:rsid w:val="00B9584A"/>
    <w:rsid w:val="00BA7146"/>
    <w:rsid w:val="00BC1F88"/>
    <w:rsid w:val="00BE253C"/>
    <w:rsid w:val="00BF7C89"/>
    <w:rsid w:val="00C12E72"/>
    <w:rsid w:val="00C23D78"/>
    <w:rsid w:val="00C9135A"/>
    <w:rsid w:val="00C93C56"/>
    <w:rsid w:val="00CC4B62"/>
    <w:rsid w:val="00CD0E5F"/>
    <w:rsid w:val="00CD4550"/>
    <w:rsid w:val="00CD76EC"/>
    <w:rsid w:val="00CE4E3A"/>
    <w:rsid w:val="00CE6CB2"/>
    <w:rsid w:val="00CF3E0B"/>
    <w:rsid w:val="00D25ED5"/>
    <w:rsid w:val="00D37881"/>
    <w:rsid w:val="00D61180"/>
    <w:rsid w:val="00D92E46"/>
    <w:rsid w:val="00DC11C1"/>
    <w:rsid w:val="00DD68BC"/>
    <w:rsid w:val="00DF02E8"/>
    <w:rsid w:val="00E16BFA"/>
    <w:rsid w:val="00E45F27"/>
    <w:rsid w:val="00E64892"/>
    <w:rsid w:val="00E715A8"/>
    <w:rsid w:val="00E74600"/>
    <w:rsid w:val="00E848CF"/>
    <w:rsid w:val="00EA6B64"/>
    <w:rsid w:val="00EC159C"/>
    <w:rsid w:val="00ED70C7"/>
    <w:rsid w:val="00EE32EE"/>
    <w:rsid w:val="00EF1F1E"/>
    <w:rsid w:val="00F03918"/>
    <w:rsid w:val="00F2084D"/>
    <w:rsid w:val="00F21618"/>
    <w:rsid w:val="00F22683"/>
    <w:rsid w:val="00F444C4"/>
    <w:rsid w:val="00F608FD"/>
    <w:rsid w:val="00F66355"/>
    <w:rsid w:val="00F7106C"/>
    <w:rsid w:val="00F73F64"/>
    <w:rsid w:val="00F84A9C"/>
    <w:rsid w:val="00F950B8"/>
    <w:rsid w:val="00F95860"/>
    <w:rsid w:val="00F97999"/>
    <w:rsid w:val="00FA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3B36"/>
  <w15:chartTrackingRefBased/>
  <w15:docId w15:val="{5EDBC727-FF56-0943-8FA5-64DD8BC2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5DBE"/>
  </w:style>
  <w:style w:type="character" w:styleId="EndnoteReference">
    <w:name w:val="endnote reference"/>
    <w:basedOn w:val="DefaultParagraphFont"/>
    <w:uiPriority w:val="99"/>
    <w:semiHidden/>
    <w:unhideWhenUsed/>
    <w:rsid w:val="004A5DBE"/>
  </w:style>
  <w:style w:type="paragraph" w:styleId="EndnoteText">
    <w:name w:val="endnote text"/>
    <w:basedOn w:val="Normal"/>
    <w:link w:val="EndnoteTextChar"/>
    <w:uiPriority w:val="99"/>
    <w:semiHidden/>
    <w:unhideWhenUsed/>
    <w:rsid w:val="00907127"/>
    <w:pPr>
      <w:spacing w:before="100" w:beforeAutospacing="1" w:after="100" w:afterAutospacing="1"/>
    </w:pPr>
    <w:rPr>
      <w:rFonts w:ascii="Times New Roman" w:eastAsia="Times New Roman" w:hAnsi="Times New Roman" w:cs="Times New Roman"/>
    </w:rPr>
  </w:style>
  <w:style w:type="character" w:customStyle="1" w:styleId="EndnoteTextChar">
    <w:name w:val="Endnote Text Char"/>
    <w:basedOn w:val="DefaultParagraphFont"/>
    <w:link w:val="EndnoteText"/>
    <w:uiPriority w:val="99"/>
    <w:semiHidden/>
    <w:rsid w:val="00907127"/>
    <w:rPr>
      <w:rFonts w:ascii="Times New Roman" w:eastAsia="Times New Roman" w:hAnsi="Times New Roman" w:cs="Times New Roman"/>
    </w:rPr>
  </w:style>
  <w:style w:type="paragraph" w:styleId="Header">
    <w:name w:val="header"/>
    <w:basedOn w:val="Normal"/>
    <w:link w:val="HeaderChar"/>
    <w:uiPriority w:val="99"/>
    <w:unhideWhenUsed/>
    <w:rsid w:val="001B5E4F"/>
    <w:pPr>
      <w:tabs>
        <w:tab w:val="center" w:pos="4680"/>
        <w:tab w:val="right" w:pos="9360"/>
      </w:tabs>
    </w:pPr>
  </w:style>
  <w:style w:type="character" w:customStyle="1" w:styleId="HeaderChar">
    <w:name w:val="Header Char"/>
    <w:basedOn w:val="DefaultParagraphFont"/>
    <w:link w:val="Header"/>
    <w:uiPriority w:val="99"/>
    <w:rsid w:val="001B5E4F"/>
  </w:style>
  <w:style w:type="character" w:styleId="PageNumber">
    <w:name w:val="page number"/>
    <w:basedOn w:val="DefaultParagraphFont"/>
    <w:uiPriority w:val="99"/>
    <w:semiHidden/>
    <w:unhideWhenUsed/>
    <w:rsid w:val="001B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42481">
      <w:bodyDiv w:val="1"/>
      <w:marLeft w:val="0"/>
      <w:marRight w:val="0"/>
      <w:marTop w:val="0"/>
      <w:marBottom w:val="0"/>
      <w:divBdr>
        <w:top w:val="none" w:sz="0" w:space="0" w:color="auto"/>
        <w:left w:val="none" w:sz="0" w:space="0" w:color="auto"/>
        <w:bottom w:val="none" w:sz="0" w:space="0" w:color="auto"/>
        <w:right w:val="none" w:sz="0" w:space="0" w:color="auto"/>
      </w:divBdr>
      <w:divsChild>
        <w:div w:id="1803186556">
          <w:marLeft w:val="0"/>
          <w:marRight w:val="0"/>
          <w:marTop w:val="0"/>
          <w:marBottom w:val="0"/>
          <w:divBdr>
            <w:top w:val="none" w:sz="0" w:space="0" w:color="auto"/>
            <w:left w:val="none" w:sz="0" w:space="0" w:color="auto"/>
            <w:bottom w:val="none" w:sz="0" w:space="0" w:color="auto"/>
            <w:right w:val="none" w:sz="0" w:space="0" w:color="auto"/>
          </w:divBdr>
          <w:divsChild>
            <w:div w:id="1034576936">
              <w:marLeft w:val="0"/>
              <w:marRight w:val="0"/>
              <w:marTop w:val="0"/>
              <w:marBottom w:val="0"/>
              <w:divBdr>
                <w:top w:val="none" w:sz="0" w:space="0" w:color="auto"/>
                <w:left w:val="none" w:sz="0" w:space="0" w:color="auto"/>
                <w:bottom w:val="none" w:sz="0" w:space="0" w:color="auto"/>
                <w:right w:val="none" w:sz="0" w:space="0" w:color="auto"/>
              </w:divBdr>
            </w:div>
            <w:div w:id="2137210331">
              <w:marLeft w:val="0"/>
              <w:marRight w:val="0"/>
              <w:marTop w:val="0"/>
              <w:marBottom w:val="0"/>
              <w:divBdr>
                <w:top w:val="none" w:sz="0" w:space="0" w:color="auto"/>
                <w:left w:val="none" w:sz="0" w:space="0" w:color="auto"/>
                <w:bottom w:val="none" w:sz="0" w:space="0" w:color="auto"/>
                <w:right w:val="none" w:sz="0" w:space="0" w:color="auto"/>
              </w:divBdr>
            </w:div>
            <w:div w:id="4550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4085</Words>
  <Characters>20262</Characters>
  <Application>Microsoft Office Word</Application>
  <DocSecurity>0</DocSecurity>
  <Lines>361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Kouzmanoff Wallace</cp:lastModifiedBy>
  <cp:revision>3</cp:revision>
  <cp:lastPrinted>2025-02-21T18:22:00Z</cp:lastPrinted>
  <dcterms:created xsi:type="dcterms:W3CDTF">2025-02-24T18:44:00Z</dcterms:created>
  <dcterms:modified xsi:type="dcterms:W3CDTF">2025-02-24T20:52:00Z</dcterms:modified>
</cp:coreProperties>
</file>